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0E9F9" w14:textId="4F2D7D6A" w:rsidR="00FE626C" w:rsidRPr="00BE65B6" w:rsidRDefault="00FE626C" w:rsidP="4CE65F3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eastAsiaTheme="majorEastAsia" w:hAnsiTheme="majorHAnsi" w:cstheme="majorBidi"/>
          <w:b/>
          <w:bCs/>
          <w:smallCaps/>
          <w:sz w:val="28"/>
          <w:szCs w:val="28"/>
          <w:lang w:val="ru-RU"/>
        </w:rPr>
      </w:pPr>
      <w:r w:rsidRPr="00DD3A7E">
        <w:rPr>
          <w:rStyle w:val="normaltextrun"/>
          <w:rFonts w:asciiTheme="majorHAnsi" w:eastAsiaTheme="majorEastAsia" w:hAnsiTheme="majorHAnsi" w:cstheme="majorBidi"/>
          <w:b/>
          <w:bCs/>
          <w:smallCaps/>
          <w:lang w:val="ru-RU"/>
        </w:rPr>
        <w:t xml:space="preserve"> </w:t>
      </w:r>
      <w:r w:rsidR="29F00A9B" w:rsidRPr="00BE65B6">
        <w:rPr>
          <w:rFonts w:asciiTheme="majorHAnsi" w:hAnsiTheme="majorHAnsi"/>
          <w:noProof/>
          <w:sz w:val="28"/>
          <w:szCs w:val="28"/>
          <w:lang w:val="ru-RU"/>
        </w:rPr>
        <w:drawing>
          <wp:inline distT="0" distB="0" distL="0" distR="0" wp14:anchorId="6BB16E7A" wp14:editId="61D7E1A9">
            <wp:extent cx="1252818" cy="1334970"/>
            <wp:effectExtent l="0" t="0" r="0" b="0"/>
            <wp:docPr id="49845044" name="Рисунок 49845044" descr="Вильнюсский университет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818" cy="133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9F870" w14:textId="762D15DF" w:rsidR="00FE626C" w:rsidRPr="00BE65B6" w:rsidRDefault="00FE626C" w:rsidP="4CE65F3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eastAsiaTheme="majorEastAsia" w:hAnsiTheme="majorHAnsi" w:cstheme="majorBidi"/>
          <w:b/>
          <w:bCs/>
          <w:smallCaps/>
          <w:sz w:val="28"/>
          <w:szCs w:val="28"/>
          <w:lang w:val="ru-RU"/>
        </w:rPr>
      </w:pPr>
      <w:r w:rsidRPr="00BE65B6">
        <w:rPr>
          <w:rStyle w:val="normaltextrun"/>
          <w:rFonts w:asciiTheme="majorHAnsi" w:eastAsiaTheme="majorEastAsia" w:hAnsiTheme="majorHAnsi" w:cstheme="majorBidi"/>
          <w:b/>
          <w:bCs/>
          <w:smallCaps/>
          <w:sz w:val="28"/>
          <w:szCs w:val="28"/>
          <w:lang w:val="ru-RU"/>
        </w:rPr>
        <w:t>ПРИГЛАШЕНИЕ</w:t>
      </w:r>
    </w:p>
    <w:p w14:paraId="672A6659" w14:textId="77777777" w:rsidR="00FE626C" w:rsidRPr="00BE65B6" w:rsidRDefault="00FE626C" w:rsidP="4CE65F3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eastAsiaTheme="majorEastAsia" w:hAnsiTheme="majorHAnsi" w:cstheme="majorBidi"/>
          <w:b/>
          <w:bCs/>
          <w:smallCaps/>
          <w:sz w:val="28"/>
          <w:szCs w:val="28"/>
          <w:lang w:val="ru-RU"/>
        </w:rPr>
      </w:pPr>
    </w:p>
    <w:p w14:paraId="3B5B3F02" w14:textId="3ECF1066" w:rsidR="00FE626C" w:rsidRPr="00BE65B6" w:rsidRDefault="00651C37" w:rsidP="4CE65F3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ajorHAnsi" w:eastAsiaTheme="majorEastAsia" w:hAnsiTheme="majorHAnsi" w:cstheme="majorBidi"/>
          <w:sz w:val="28"/>
          <w:szCs w:val="28"/>
          <w:lang w:val="ru-RU"/>
        </w:rPr>
      </w:pPr>
      <w:r w:rsidRPr="00BE65B6">
        <w:rPr>
          <w:rStyle w:val="normaltextrun"/>
          <w:rFonts w:asciiTheme="majorHAnsi" w:eastAsiaTheme="majorEastAsia" w:hAnsiTheme="majorHAnsi" w:cstheme="majorBidi"/>
          <w:b/>
          <w:bCs/>
          <w:smallCaps/>
          <w:sz w:val="28"/>
          <w:szCs w:val="28"/>
          <w:lang w:val="ru-RU"/>
        </w:rPr>
        <w:t>Третьи</w:t>
      </w:r>
      <w:r w:rsidR="00FE626C" w:rsidRPr="00BE65B6">
        <w:rPr>
          <w:rStyle w:val="normaltextrun"/>
          <w:rFonts w:asciiTheme="majorHAnsi" w:eastAsiaTheme="majorEastAsia" w:hAnsiTheme="majorHAnsi" w:cstheme="majorBidi"/>
          <w:b/>
          <w:bCs/>
          <w:smallCaps/>
          <w:sz w:val="28"/>
          <w:szCs w:val="28"/>
          <w:lang w:val="ru-RU"/>
        </w:rPr>
        <w:t xml:space="preserve"> </w:t>
      </w:r>
      <w:r w:rsidR="0042772B" w:rsidRPr="00BE65B6">
        <w:rPr>
          <w:rStyle w:val="normaltextrun"/>
          <w:rFonts w:asciiTheme="majorHAnsi" w:eastAsiaTheme="majorEastAsia" w:hAnsiTheme="majorHAnsi" w:cstheme="majorBidi"/>
          <w:b/>
          <w:bCs/>
          <w:smallCaps/>
          <w:sz w:val="28"/>
          <w:szCs w:val="28"/>
          <w:lang w:val="ru-RU"/>
        </w:rPr>
        <w:t xml:space="preserve">международные </w:t>
      </w:r>
      <w:r w:rsidR="00FE626C" w:rsidRPr="00BE65B6">
        <w:rPr>
          <w:rStyle w:val="normaltextrun"/>
          <w:rFonts w:asciiTheme="majorHAnsi" w:eastAsiaTheme="majorEastAsia" w:hAnsiTheme="majorHAnsi" w:cstheme="majorBidi"/>
          <w:b/>
          <w:bCs/>
          <w:smallCaps/>
          <w:sz w:val="28"/>
          <w:szCs w:val="28"/>
          <w:lang w:val="ru-RU"/>
        </w:rPr>
        <w:t>студенческие чтения</w:t>
      </w:r>
      <w:r w:rsidR="00FE626C" w:rsidRPr="00BE65B6">
        <w:rPr>
          <w:rStyle w:val="eop"/>
          <w:rFonts w:asciiTheme="majorHAnsi" w:eastAsiaTheme="majorEastAsia" w:hAnsiTheme="majorHAnsi" w:cstheme="majorBidi"/>
          <w:sz w:val="28"/>
          <w:szCs w:val="28"/>
          <w:lang w:val="ru-RU"/>
        </w:rPr>
        <w:t> </w:t>
      </w:r>
    </w:p>
    <w:p w14:paraId="1FA04BF3" w14:textId="5D1A7120" w:rsidR="4CE65F36" w:rsidRPr="00BE65B6" w:rsidRDefault="4CE65F36" w:rsidP="4CE65F36">
      <w:pPr>
        <w:pStyle w:val="paragraph"/>
        <w:spacing w:before="0" w:beforeAutospacing="0" w:after="0" w:afterAutospacing="0"/>
        <w:jc w:val="center"/>
        <w:rPr>
          <w:rStyle w:val="eop"/>
          <w:rFonts w:asciiTheme="majorHAnsi" w:eastAsiaTheme="majorEastAsia" w:hAnsiTheme="majorHAnsi" w:cstheme="majorBidi"/>
          <w:sz w:val="28"/>
          <w:szCs w:val="28"/>
          <w:lang w:val="ru-RU"/>
        </w:rPr>
      </w:pPr>
    </w:p>
    <w:p w14:paraId="3E4BC82A" w14:textId="198A43A3" w:rsidR="00FE626C" w:rsidRPr="00DD3A7E" w:rsidRDefault="00FE626C" w:rsidP="4CE65F36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eastAsiaTheme="majorEastAsia" w:hAnsiTheme="majorHAnsi" w:cstheme="majorBidi"/>
          <w:lang w:val="ru-RU"/>
        </w:rPr>
      </w:pPr>
      <w:r w:rsidRPr="00DD3A7E">
        <w:rPr>
          <w:rStyle w:val="normaltextrun"/>
          <w:rFonts w:asciiTheme="majorHAnsi" w:eastAsiaTheme="majorEastAsia" w:hAnsiTheme="majorHAnsi" w:cstheme="majorBidi"/>
          <w:lang w:val="ru-RU"/>
        </w:rPr>
        <w:t>Кафедра славистики Вильнюсского университета приглашает молодых исследователей – студентов, магистрантов</w:t>
      </w:r>
      <w:bookmarkStart w:id="0" w:name="_GoBack"/>
      <w:bookmarkEnd w:id="0"/>
      <w:r w:rsidRPr="00DD3A7E">
        <w:rPr>
          <w:rStyle w:val="normaltextrun"/>
          <w:rFonts w:asciiTheme="majorHAnsi" w:eastAsiaTheme="majorEastAsia" w:hAnsiTheme="majorHAnsi" w:cstheme="majorBidi"/>
          <w:lang w:val="ru-RU"/>
        </w:rPr>
        <w:t xml:space="preserve">, докторантов – к участию в </w:t>
      </w:r>
      <w:r w:rsidR="00DA39D5" w:rsidRPr="00DD3A7E">
        <w:rPr>
          <w:rStyle w:val="normaltextrun"/>
          <w:rFonts w:asciiTheme="majorHAnsi" w:eastAsiaTheme="majorEastAsia" w:hAnsiTheme="majorHAnsi" w:cstheme="majorBidi"/>
          <w:lang w:val="ru-RU"/>
        </w:rPr>
        <w:t xml:space="preserve">международных </w:t>
      </w:r>
      <w:r w:rsidRPr="00DD3A7E">
        <w:rPr>
          <w:rStyle w:val="normaltextrun"/>
          <w:rFonts w:asciiTheme="majorHAnsi" w:eastAsiaTheme="majorEastAsia" w:hAnsiTheme="majorHAnsi" w:cstheme="majorBidi"/>
          <w:lang w:val="ru-RU"/>
        </w:rPr>
        <w:t xml:space="preserve">научных студенческих чтениях. Чтения адресованы тем, кто </w:t>
      </w:r>
      <w:r w:rsidR="3E925BEB" w:rsidRPr="00DD3A7E">
        <w:rPr>
          <w:rStyle w:val="normaltextrun"/>
          <w:rFonts w:asciiTheme="majorHAnsi" w:eastAsiaTheme="majorEastAsia" w:hAnsiTheme="majorHAnsi" w:cstheme="majorBidi"/>
          <w:lang w:val="ru-RU"/>
        </w:rPr>
        <w:t>нацелен на новизну и конкретные результаты своего обучения</w:t>
      </w:r>
      <w:r w:rsidR="00DD3A7E" w:rsidRPr="00DD3A7E">
        <w:rPr>
          <w:rStyle w:val="normaltextrun"/>
          <w:rFonts w:asciiTheme="majorHAnsi" w:eastAsiaTheme="majorEastAsia" w:hAnsiTheme="majorHAnsi" w:cstheme="majorBidi"/>
          <w:lang w:val="ru-RU"/>
        </w:rPr>
        <w:t xml:space="preserve"> и</w:t>
      </w:r>
      <w:r w:rsidR="3E925BEB" w:rsidRPr="00DD3A7E">
        <w:rPr>
          <w:rStyle w:val="normaltextrun"/>
          <w:rFonts w:asciiTheme="majorHAnsi" w:eastAsiaTheme="majorEastAsia" w:hAnsiTheme="majorHAnsi" w:cstheme="majorBidi"/>
          <w:lang w:val="ru-RU"/>
        </w:rPr>
        <w:t xml:space="preserve"> стремится к профессиональному исследованию проблем </w:t>
      </w:r>
      <w:r w:rsidR="6A1142B0" w:rsidRPr="00DD3A7E">
        <w:rPr>
          <w:rStyle w:val="normaltextrun"/>
          <w:rFonts w:asciiTheme="majorHAnsi" w:eastAsiaTheme="majorEastAsia" w:hAnsiTheme="majorHAnsi" w:cstheme="majorBidi"/>
          <w:lang w:val="ru-RU"/>
        </w:rPr>
        <w:t>славистики и русистики</w:t>
      </w:r>
      <w:r w:rsidRPr="00DD3A7E">
        <w:rPr>
          <w:rStyle w:val="normaltextrun"/>
          <w:rFonts w:asciiTheme="majorHAnsi" w:eastAsiaTheme="majorEastAsia" w:hAnsiTheme="majorHAnsi" w:cstheme="majorBidi"/>
          <w:lang w:val="ru-RU"/>
        </w:rPr>
        <w:t>.</w:t>
      </w:r>
      <w:r w:rsidRPr="00DD3A7E">
        <w:rPr>
          <w:rStyle w:val="eop"/>
          <w:rFonts w:asciiTheme="majorHAnsi" w:eastAsiaTheme="majorEastAsia" w:hAnsiTheme="majorHAnsi" w:cstheme="majorBidi"/>
          <w:lang w:val="ru-RU"/>
        </w:rPr>
        <w:t> </w:t>
      </w:r>
    </w:p>
    <w:p w14:paraId="148E0F72" w14:textId="78ED1341" w:rsidR="4CE65F36" w:rsidRPr="00DD3A7E" w:rsidRDefault="4CE65F36" w:rsidP="4CE65F36">
      <w:pPr>
        <w:pStyle w:val="paragraph"/>
        <w:spacing w:before="0" w:beforeAutospacing="0" w:after="0" w:afterAutospacing="0"/>
        <w:rPr>
          <w:rStyle w:val="eop"/>
          <w:rFonts w:asciiTheme="majorHAnsi" w:eastAsiaTheme="majorEastAsia" w:hAnsiTheme="majorHAnsi" w:cstheme="majorBidi"/>
          <w:lang w:val="ru-RU"/>
        </w:rPr>
      </w:pPr>
    </w:p>
    <w:p w14:paraId="69C3E67B" w14:textId="56C5E80F" w:rsidR="00FE626C" w:rsidRPr="00DD3A7E" w:rsidRDefault="00FE626C" w:rsidP="4CE65F36">
      <w:pPr>
        <w:pStyle w:val="paragraph"/>
        <w:spacing w:before="0" w:beforeAutospacing="0" w:after="0" w:afterAutospacing="0"/>
        <w:textAlignment w:val="baseline"/>
        <w:rPr>
          <w:rFonts w:asciiTheme="majorHAnsi" w:eastAsiaTheme="majorEastAsia" w:hAnsiTheme="majorHAnsi" w:cstheme="majorBidi"/>
          <w:lang w:val="ru-RU"/>
        </w:rPr>
      </w:pPr>
      <w:r w:rsidRPr="00DD3A7E">
        <w:rPr>
          <w:rStyle w:val="normaltextrun"/>
          <w:rFonts w:asciiTheme="majorHAnsi" w:eastAsiaTheme="majorEastAsia" w:hAnsiTheme="majorHAnsi" w:cstheme="majorBidi"/>
          <w:lang w:val="ru-RU"/>
        </w:rPr>
        <w:t xml:space="preserve">Чтения состоятся </w:t>
      </w:r>
      <w:r w:rsidR="65B31E82" w:rsidRPr="00DD3A7E">
        <w:rPr>
          <w:rStyle w:val="normaltextrun"/>
          <w:rFonts w:asciiTheme="majorHAnsi" w:eastAsiaTheme="majorEastAsia" w:hAnsiTheme="majorHAnsi" w:cstheme="majorBidi"/>
          <w:lang w:val="ru-RU"/>
        </w:rPr>
        <w:t>на Филологическом факультете</w:t>
      </w:r>
      <w:r w:rsidRPr="00DD3A7E">
        <w:rPr>
          <w:rStyle w:val="normaltextrun"/>
          <w:rFonts w:asciiTheme="majorHAnsi" w:eastAsiaTheme="majorEastAsia" w:hAnsiTheme="majorHAnsi" w:cstheme="majorBidi"/>
          <w:lang w:val="ru-RU"/>
        </w:rPr>
        <w:t xml:space="preserve"> Вильнюсско</w:t>
      </w:r>
      <w:r w:rsidR="192B90D7" w:rsidRPr="00DD3A7E">
        <w:rPr>
          <w:rStyle w:val="normaltextrun"/>
          <w:rFonts w:asciiTheme="majorHAnsi" w:eastAsiaTheme="majorEastAsia" w:hAnsiTheme="majorHAnsi" w:cstheme="majorBidi"/>
          <w:lang w:val="ru-RU"/>
        </w:rPr>
        <w:t>го</w:t>
      </w:r>
      <w:r w:rsidRPr="00DD3A7E">
        <w:rPr>
          <w:rStyle w:val="normaltextrun"/>
          <w:rFonts w:asciiTheme="majorHAnsi" w:eastAsiaTheme="majorEastAsia" w:hAnsiTheme="majorHAnsi" w:cstheme="majorBidi"/>
          <w:lang w:val="ru-RU"/>
        </w:rPr>
        <w:t xml:space="preserve"> университет</w:t>
      </w:r>
      <w:r w:rsidR="260D9028" w:rsidRPr="00DD3A7E">
        <w:rPr>
          <w:rStyle w:val="normaltextrun"/>
          <w:rFonts w:asciiTheme="majorHAnsi" w:eastAsiaTheme="majorEastAsia" w:hAnsiTheme="majorHAnsi" w:cstheme="majorBidi"/>
          <w:lang w:val="ru-RU"/>
        </w:rPr>
        <w:t>а</w:t>
      </w:r>
      <w:r w:rsidR="000E47A8" w:rsidRPr="00DD3A7E">
        <w:rPr>
          <w:rStyle w:val="normaltextrun"/>
          <w:rFonts w:asciiTheme="majorHAnsi" w:eastAsiaTheme="majorEastAsia" w:hAnsiTheme="majorHAnsi" w:cstheme="majorBidi"/>
          <w:lang w:val="ru-RU"/>
        </w:rPr>
        <w:t xml:space="preserve"> 1</w:t>
      </w:r>
      <w:r w:rsidR="00651C37" w:rsidRPr="00DD3A7E">
        <w:rPr>
          <w:rStyle w:val="normaltextrun"/>
          <w:rFonts w:asciiTheme="majorHAnsi" w:eastAsiaTheme="majorEastAsia" w:hAnsiTheme="majorHAnsi" w:cstheme="majorBidi"/>
          <w:lang w:val="ru-RU"/>
        </w:rPr>
        <w:t>7</w:t>
      </w:r>
      <w:r w:rsidR="00D55F5E">
        <w:rPr>
          <w:rStyle w:val="normaltextrun"/>
          <w:rFonts w:asciiTheme="majorHAnsi" w:eastAsiaTheme="majorEastAsia" w:hAnsiTheme="majorHAnsi" w:cstheme="majorBidi"/>
          <w:lang w:val="ru-RU"/>
        </w:rPr>
        <w:t>-18</w:t>
      </w:r>
      <w:r w:rsidR="000E47A8" w:rsidRPr="00DD3A7E">
        <w:rPr>
          <w:rStyle w:val="normaltextrun"/>
          <w:rFonts w:asciiTheme="majorHAnsi" w:eastAsiaTheme="majorEastAsia" w:hAnsiTheme="majorHAnsi" w:cstheme="majorBidi"/>
          <w:lang w:val="ru-RU"/>
        </w:rPr>
        <w:t xml:space="preserve"> </w:t>
      </w:r>
      <w:r w:rsidR="005D1BB8" w:rsidRPr="00DD3A7E">
        <w:rPr>
          <w:rStyle w:val="normaltextrun"/>
          <w:rFonts w:asciiTheme="majorHAnsi" w:eastAsiaTheme="majorEastAsia" w:hAnsiTheme="majorHAnsi" w:cstheme="majorBidi"/>
          <w:lang w:val="ru-RU"/>
        </w:rPr>
        <w:t>октября 202</w:t>
      </w:r>
      <w:r w:rsidR="00651C37" w:rsidRPr="00DD3A7E">
        <w:rPr>
          <w:rStyle w:val="normaltextrun"/>
          <w:rFonts w:asciiTheme="majorHAnsi" w:eastAsiaTheme="majorEastAsia" w:hAnsiTheme="majorHAnsi" w:cstheme="majorBidi"/>
          <w:lang w:val="ru-RU"/>
        </w:rPr>
        <w:t>5</w:t>
      </w:r>
      <w:r w:rsidR="005D1BB8" w:rsidRPr="00DD3A7E">
        <w:rPr>
          <w:rStyle w:val="normaltextrun"/>
          <w:rFonts w:asciiTheme="majorHAnsi" w:eastAsiaTheme="majorEastAsia" w:hAnsiTheme="majorHAnsi" w:cstheme="majorBidi"/>
          <w:lang w:val="ru-RU"/>
        </w:rPr>
        <w:t xml:space="preserve"> г.</w:t>
      </w:r>
      <w:r w:rsidR="00CC326F" w:rsidRPr="00DD3A7E">
        <w:rPr>
          <w:rStyle w:val="normaltextrun"/>
          <w:rFonts w:asciiTheme="majorHAnsi" w:eastAsiaTheme="majorEastAsia" w:hAnsiTheme="majorHAnsi" w:cstheme="majorBidi"/>
          <w:lang w:val="ru-RU"/>
        </w:rPr>
        <w:t xml:space="preserve"> Участие в Чтениях возможно как в режиме офлайн, так и в режиме онлайн (на платформе </w:t>
      </w:r>
      <w:proofErr w:type="spellStart"/>
      <w:r w:rsidR="00CC326F" w:rsidRPr="00DD3A7E">
        <w:rPr>
          <w:rStyle w:val="normaltextrun"/>
          <w:rFonts w:asciiTheme="majorHAnsi" w:eastAsiaTheme="majorEastAsia" w:hAnsiTheme="majorHAnsi" w:cstheme="majorBidi"/>
          <w:lang w:val="ru-RU"/>
        </w:rPr>
        <w:t>Teams</w:t>
      </w:r>
      <w:proofErr w:type="spellEnd"/>
      <w:r w:rsidR="00CC326F" w:rsidRPr="00DD3A7E">
        <w:rPr>
          <w:rStyle w:val="normaltextrun"/>
          <w:rFonts w:asciiTheme="majorHAnsi" w:eastAsiaTheme="majorEastAsia" w:hAnsiTheme="majorHAnsi" w:cstheme="majorBidi"/>
          <w:lang w:val="ru-RU"/>
        </w:rPr>
        <w:t>).</w:t>
      </w:r>
    </w:p>
    <w:p w14:paraId="29B4E278" w14:textId="3086B3B0" w:rsidR="4CE65F36" w:rsidRPr="00DD3A7E" w:rsidRDefault="4CE65F36" w:rsidP="4CE65F36">
      <w:pPr>
        <w:pStyle w:val="paragraph"/>
        <w:spacing w:before="0" w:beforeAutospacing="0" w:after="0" w:afterAutospacing="0"/>
        <w:rPr>
          <w:rStyle w:val="normaltextrun"/>
          <w:rFonts w:asciiTheme="majorHAnsi" w:eastAsiaTheme="majorEastAsia" w:hAnsiTheme="majorHAnsi" w:cstheme="majorBidi"/>
          <w:lang w:val="ru-RU"/>
        </w:rPr>
      </w:pPr>
    </w:p>
    <w:p w14:paraId="2D47BFC2" w14:textId="0524F10F" w:rsidR="007129AB" w:rsidRDefault="00FE626C" w:rsidP="4CE65F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eastAsiaTheme="majorEastAsia" w:hAnsiTheme="majorHAnsi" w:cstheme="majorBidi"/>
          <w:lang w:val="ru-RU"/>
        </w:rPr>
      </w:pPr>
      <w:r w:rsidRPr="00DD3A7E">
        <w:rPr>
          <w:rStyle w:val="normaltextrun"/>
          <w:rFonts w:asciiTheme="majorHAnsi" w:eastAsiaTheme="majorEastAsia" w:hAnsiTheme="majorHAnsi" w:cstheme="majorBidi"/>
          <w:shd w:val="clear" w:color="auto" w:fill="FFFFFF"/>
          <w:lang w:val="ru-RU"/>
        </w:rPr>
        <w:t xml:space="preserve">Регламент выступления </w:t>
      </w:r>
      <w:r w:rsidRPr="00DD3A7E">
        <w:rPr>
          <w:rStyle w:val="normaltextrun"/>
          <w:rFonts w:asciiTheme="majorHAnsi" w:eastAsiaTheme="majorEastAsia" w:hAnsiTheme="majorHAnsi" w:cstheme="majorBidi"/>
          <w:lang w:val="ru-RU"/>
        </w:rPr>
        <w:t>–</w:t>
      </w:r>
      <w:r w:rsidRPr="00DD3A7E">
        <w:rPr>
          <w:rStyle w:val="normaltextrun"/>
          <w:rFonts w:asciiTheme="majorHAnsi" w:eastAsiaTheme="majorEastAsia" w:hAnsiTheme="majorHAnsi" w:cstheme="majorBidi"/>
          <w:shd w:val="clear" w:color="auto" w:fill="FFFFFF"/>
          <w:lang w:val="ru-RU"/>
        </w:rPr>
        <w:t xml:space="preserve"> </w:t>
      </w:r>
      <w:r w:rsidRPr="00DD3A7E">
        <w:rPr>
          <w:rStyle w:val="normaltextrun"/>
          <w:rFonts w:asciiTheme="majorHAnsi" w:eastAsiaTheme="majorEastAsia" w:hAnsiTheme="majorHAnsi" w:cstheme="majorBidi"/>
          <w:lang w:val="ru-RU"/>
        </w:rPr>
        <w:t xml:space="preserve">15 минут (10 минут </w:t>
      </w:r>
      <w:r w:rsidR="00D55F5E">
        <w:rPr>
          <w:rStyle w:val="normaltextrun"/>
          <w:rFonts w:asciiTheme="majorHAnsi" w:eastAsiaTheme="majorEastAsia" w:hAnsiTheme="majorHAnsi" w:cstheme="majorBidi"/>
          <w:lang w:val="ru-RU"/>
        </w:rPr>
        <w:t xml:space="preserve">– </w:t>
      </w:r>
      <w:r w:rsidRPr="00DD3A7E">
        <w:rPr>
          <w:rStyle w:val="normaltextrun"/>
          <w:rFonts w:asciiTheme="majorHAnsi" w:eastAsiaTheme="majorEastAsia" w:hAnsiTheme="majorHAnsi" w:cstheme="majorBidi"/>
          <w:lang w:val="ru-RU"/>
        </w:rPr>
        <w:t xml:space="preserve">доклад, 5 минут </w:t>
      </w:r>
      <w:r w:rsidR="00D55F5E">
        <w:rPr>
          <w:rStyle w:val="normaltextrun"/>
          <w:rFonts w:asciiTheme="majorHAnsi" w:eastAsiaTheme="majorEastAsia" w:hAnsiTheme="majorHAnsi" w:cstheme="majorBidi"/>
          <w:lang w:val="ru-RU"/>
        </w:rPr>
        <w:t xml:space="preserve">– </w:t>
      </w:r>
      <w:r w:rsidRPr="00DD3A7E">
        <w:rPr>
          <w:rStyle w:val="normaltextrun"/>
          <w:rFonts w:asciiTheme="majorHAnsi" w:eastAsiaTheme="majorEastAsia" w:hAnsiTheme="majorHAnsi" w:cstheme="majorBidi"/>
          <w:lang w:val="ru-RU"/>
        </w:rPr>
        <w:t>обсуждение).</w:t>
      </w:r>
    </w:p>
    <w:p w14:paraId="5C471322" w14:textId="24BACC99" w:rsidR="00FE626C" w:rsidRPr="00DD3A7E" w:rsidRDefault="00182396" w:rsidP="4CE65F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eastAsiaTheme="majorEastAsia" w:hAnsiTheme="majorHAnsi" w:cstheme="majorBidi"/>
          <w:lang w:val="ru-RU"/>
        </w:rPr>
      </w:pPr>
      <w:r w:rsidRPr="00DD3A7E">
        <w:rPr>
          <w:rStyle w:val="normaltextrun"/>
          <w:rFonts w:asciiTheme="majorHAnsi" w:eastAsiaTheme="majorEastAsia" w:hAnsiTheme="majorHAnsi" w:cstheme="majorBidi"/>
          <w:lang w:val="ru-RU"/>
        </w:rPr>
        <w:t>Рабочие языки Чтений – русский, литовский и английский.</w:t>
      </w:r>
      <w:r w:rsidR="00FE626C" w:rsidRPr="00DD3A7E">
        <w:rPr>
          <w:rStyle w:val="normaltextrun"/>
          <w:rFonts w:asciiTheme="majorHAnsi" w:eastAsiaTheme="majorEastAsia" w:hAnsiTheme="majorHAnsi" w:cstheme="majorBidi"/>
          <w:lang w:val="ru-RU"/>
        </w:rPr>
        <w:t xml:space="preserve"> </w:t>
      </w:r>
    </w:p>
    <w:p w14:paraId="59F2AD12" w14:textId="77777777" w:rsidR="00FE626C" w:rsidRPr="00DD3A7E" w:rsidRDefault="00FE626C" w:rsidP="4CE65F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eastAsiaTheme="majorEastAsia" w:hAnsiTheme="majorHAnsi" w:cstheme="majorBidi"/>
          <w:lang w:val="ru-RU"/>
        </w:rPr>
      </w:pPr>
    </w:p>
    <w:p w14:paraId="4088492F" w14:textId="77777777" w:rsidR="007129AB" w:rsidRDefault="00FE626C" w:rsidP="00DD3A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eastAsiaTheme="majorEastAsia" w:hAnsiTheme="majorHAnsi" w:cstheme="majorBidi"/>
          <w:lang w:val="ru-RU"/>
        </w:rPr>
      </w:pPr>
      <w:r w:rsidRPr="00DD3A7E">
        <w:rPr>
          <w:rStyle w:val="normaltextrun"/>
          <w:rFonts w:asciiTheme="majorHAnsi" w:eastAsiaTheme="majorEastAsia" w:hAnsiTheme="majorHAnsi" w:cstheme="majorBidi"/>
          <w:lang w:val="ru-RU"/>
        </w:rPr>
        <w:t>Заявки для участия</w:t>
      </w:r>
      <w:r w:rsidR="00587C6A">
        <w:rPr>
          <w:rStyle w:val="normaltextrun"/>
          <w:rFonts w:asciiTheme="majorHAnsi" w:eastAsiaTheme="majorEastAsia" w:hAnsiTheme="majorHAnsi" w:cstheme="majorBidi"/>
          <w:lang w:val="ru-RU"/>
        </w:rPr>
        <w:t xml:space="preserve"> (см. ниже)</w:t>
      </w:r>
      <w:r w:rsidRPr="00DD3A7E">
        <w:rPr>
          <w:rStyle w:val="normaltextrun"/>
          <w:rFonts w:asciiTheme="majorHAnsi" w:eastAsiaTheme="majorEastAsia" w:hAnsiTheme="majorHAnsi" w:cstheme="majorBidi"/>
          <w:lang w:val="ru-RU"/>
        </w:rPr>
        <w:t xml:space="preserve"> в Чтениях и</w:t>
      </w:r>
      <w:r w:rsidR="00182396" w:rsidRPr="00DD3A7E">
        <w:rPr>
          <w:rStyle w:val="normaltextrun"/>
          <w:rFonts w:asciiTheme="majorHAnsi" w:eastAsiaTheme="majorEastAsia" w:hAnsiTheme="majorHAnsi" w:cstheme="majorBidi"/>
          <w:lang w:val="ru-RU"/>
        </w:rPr>
        <w:t xml:space="preserve"> краткие аннотации (не более 600 знаков, включая пробелы)</w:t>
      </w:r>
      <w:r w:rsidRPr="00DD3A7E">
        <w:rPr>
          <w:rStyle w:val="normaltextrun"/>
          <w:rFonts w:asciiTheme="majorHAnsi" w:eastAsiaTheme="majorEastAsia" w:hAnsiTheme="majorHAnsi" w:cstheme="majorBidi"/>
          <w:lang w:val="ru-RU"/>
        </w:rPr>
        <w:t xml:space="preserve"> принимаются до 10 </w:t>
      </w:r>
      <w:r w:rsidR="3B136B75" w:rsidRPr="00DD3A7E">
        <w:rPr>
          <w:rStyle w:val="normaltextrun"/>
          <w:rFonts w:asciiTheme="majorHAnsi" w:eastAsiaTheme="majorEastAsia" w:hAnsiTheme="majorHAnsi" w:cstheme="majorBidi"/>
          <w:lang w:val="ru-RU"/>
        </w:rPr>
        <w:t>сентября</w:t>
      </w:r>
      <w:r w:rsidR="00182396" w:rsidRPr="00DD3A7E">
        <w:rPr>
          <w:rStyle w:val="normaltextrun"/>
          <w:rFonts w:asciiTheme="majorHAnsi" w:eastAsiaTheme="majorEastAsia" w:hAnsiTheme="majorHAnsi" w:cstheme="majorBidi"/>
          <w:lang w:val="ru-RU"/>
        </w:rPr>
        <w:t xml:space="preserve"> 202</w:t>
      </w:r>
      <w:r w:rsidR="00651C37" w:rsidRPr="00DD3A7E">
        <w:rPr>
          <w:rStyle w:val="normaltextrun"/>
          <w:rFonts w:asciiTheme="majorHAnsi" w:eastAsiaTheme="majorEastAsia" w:hAnsiTheme="majorHAnsi" w:cstheme="majorBidi"/>
          <w:lang w:val="ru-RU"/>
        </w:rPr>
        <w:t>5</w:t>
      </w:r>
      <w:r w:rsidR="00182396" w:rsidRPr="00DD3A7E">
        <w:rPr>
          <w:rStyle w:val="normaltextrun"/>
          <w:rFonts w:asciiTheme="majorHAnsi" w:eastAsiaTheme="majorEastAsia" w:hAnsiTheme="majorHAnsi" w:cstheme="majorBidi"/>
          <w:lang w:val="ru-RU"/>
        </w:rPr>
        <w:t xml:space="preserve"> г. по эл. адресу</w:t>
      </w:r>
      <w:r w:rsidRPr="00DD3A7E">
        <w:rPr>
          <w:rStyle w:val="normaltextrun"/>
          <w:rFonts w:asciiTheme="majorHAnsi" w:eastAsiaTheme="majorEastAsia" w:hAnsiTheme="majorHAnsi" w:cstheme="majorBidi"/>
          <w:lang w:val="ru-RU"/>
        </w:rPr>
        <w:t xml:space="preserve"> </w:t>
      </w:r>
      <w:hyperlink r:id="rId10" w:history="1">
        <w:r w:rsidR="00651C37" w:rsidRPr="00DD3A7E">
          <w:rPr>
            <w:rStyle w:val="a3"/>
            <w:rFonts w:asciiTheme="majorHAnsi" w:eastAsiaTheme="majorEastAsia" w:hAnsiTheme="majorHAnsi" w:cstheme="majorBidi"/>
            <w:lang w:val="ru-RU"/>
          </w:rPr>
          <w:t>slavistika2025@gmail.com</w:t>
        </w:r>
      </w:hyperlink>
      <w:r w:rsidR="1C3C6B99" w:rsidRPr="00DD3A7E">
        <w:rPr>
          <w:rStyle w:val="normaltextrun"/>
          <w:rFonts w:asciiTheme="majorHAnsi" w:eastAsiaTheme="majorEastAsia" w:hAnsiTheme="majorHAnsi" w:cstheme="majorBidi"/>
          <w:lang w:val="ru-RU"/>
        </w:rPr>
        <w:t>.</w:t>
      </w:r>
    </w:p>
    <w:p w14:paraId="7A10820C" w14:textId="133A5980" w:rsidR="00FE626C" w:rsidRPr="00DD3A7E" w:rsidRDefault="00FE626C" w:rsidP="00DD3A7E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eastAsiaTheme="majorEastAsia" w:hAnsiTheme="majorHAnsi" w:cstheme="majorBidi"/>
          <w:lang w:val="ru-RU"/>
        </w:rPr>
      </w:pPr>
      <w:r w:rsidRPr="00DD3A7E">
        <w:rPr>
          <w:rStyle w:val="normaltextrun"/>
          <w:rFonts w:asciiTheme="majorHAnsi" w:eastAsiaTheme="majorEastAsia" w:hAnsiTheme="majorHAnsi" w:cstheme="majorBidi"/>
          <w:lang w:val="ru-RU"/>
        </w:rPr>
        <w:t xml:space="preserve">Результаты конкурса заявок объявляются </w:t>
      </w:r>
      <w:r w:rsidR="00651C37" w:rsidRPr="00DD3A7E">
        <w:rPr>
          <w:rStyle w:val="normaltextrun"/>
          <w:rFonts w:asciiTheme="majorHAnsi" w:eastAsiaTheme="majorEastAsia" w:hAnsiTheme="majorHAnsi" w:cstheme="majorBidi"/>
          <w:lang w:val="ru-RU"/>
        </w:rPr>
        <w:t>20</w:t>
      </w:r>
      <w:r w:rsidR="00182396" w:rsidRPr="00DD3A7E">
        <w:rPr>
          <w:rStyle w:val="normaltextrun"/>
          <w:rFonts w:asciiTheme="majorHAnsi" w:eastAsiaTheme="majorEastAsia" w:hAnsiTheme="majorHAnsi" w:cstheme="majorBidi"/>
          <w:lang w:val="ru-RU"/>
        </w:rPr>
        <w:t xml:space="preserve"> сентября 202</w:t>
      </w:r>
      <w:r w:rsidR="00651C37" w:rsidRPr="00DD3A7E">
        <w:rPr>
          <w:rStyle w:val="normaltextrun"/>
          <w:rFonts w:asciiTheme="majorHAnsi" w:eastAsiaTheme="majorEastAsia" w:hAnsiTheme="majorHAnsi" w:cstheme="majorBidi"/>
          <w:lang w:val="ru-RU"/>
        </w:rPr>
        <w:t>5</w:t>
      </w:r>
      <w:r w:rsidR="00182396" w:rsidRPr="00DD3A7E">
        <w:rPr>
          <w:rStyle w:val="normaltextrun"/>
          <w:rFonts w:asciiTheme="majorHAnsi" w:eastAsiaTheme="majorEastAsia" w:hAnsiTheme="majorHAnsi" w:cstheme="majorBidi"/>
          <w:lang w:val="ru-RU"/>
        </w:rPr>
        <w:t xml:space="preserve"> г. </w:t>
      </w:r>
    </w:p>
    <w:p w14:paraId="115E7733" w14:textId="3B1032C3" w:rsidR="4CE65F36" w:rsidRPr="00DD3A7E" w:rsidRDefault="4CE65F36" w:rsidP="00DD3A7E">
      <w:pPr>
        <w:pStyle w:val="paragraph"/>
        <w:spacing w:before="0" w:beforeAutospacing="0" w:after="0" w:afterAutospacing="0"/>
        <w:rPr>
          <w:rStyle w:val="normaltextrun"/>
          <w:rFonts w:asciiTheme="majorHAnsi" w:eastAsiaTheme="majorEastAsia" w:hAnsiTheme="majorHAnsi" w:cstheme="majorBidi"/>
          <w:lang w:val="ru-RU"/>
        </w:rPr>
      </w:pPr>
    </w:p>
    <w:p w14:paraId="4B37962B" w14:textId="64FDD0B9" w:rsidR="00FE626C" w:rsidRPr="00DD3A7E" w:rsidRDefault="00FE626C" w:rsidP="00DD3A7E">
      <w:pPr>
        <w:pStyle w:val="paragraph"/>
        <w:spacing w:before="0" w:beforeAutospacing="0" w:after="0" w:afterAutospacing="0"/>
        <w:rPr>
          <w:rStyle w:val="normaltextrun"/>
          <w:rFonts w:asciiTheme="majorHAnsi" w:eastAsiaTheme="majorEastAsia" w:hAnsiTheme="majorHAnsi" w:cstheme="majorBidi"/>
          <w:lang w:val="ru-RU"/>
        </w:rPr>
      </w:pPr>
      <w:r w:rsidRPr="00DD3A7E">
        <w:rPr>
          <w:rStyle w:val="normaltextrun"/>
          <w:rFonts w:asciiTheme="majorHAnsi" w:eastAsiaTheme="majorEastAsia" w:hAnsiTheme="majorHAnsi" w:cstheme="majorBidi"/>
          <w:lang w:val="ru-RU"/>
        </w:rPr>
        <w:t>За дополнительной информацией обращаться по эл</w:t>
      </w:r>
      <w:r w:rsidR="00DF4B15" w:rsidRPr="00DD3A7E">
        <w:rPr>
          <w:rStyle w:val="normaltextrun"/>
          <w:rFonts w:asciiTheme="majorHAnsi" w:eastAsiaTheme="majorEastAsia" w:hAnsiTheme="majorHAnsi" w:cstheme="majorBidi"/>
          <w:lang w:val="ru-RU"/>
        </w:rPr>
        <w:t>.</w:t>
      </w:r>
      <w:r w:rsidRPr="00DD3A7E">
        <w:rPr>
          <w:rStyle w:val="normaltextrun"/>
          <w:rFonts w:asciiTheme="majorHAnsi" w:eastAsiaTheme="majorEastAsia" w:hAnsiTheme="majorHAnsi" w:cstheme="majorBidi"/>
          <w:lang w:val="ru-RU"/>
        </w:rPr>
        <w:t xml:space="preserve"> адресу организационного комитета </w:t>
      </w:r>
      <w:r w:rsidR="57854EA6" w:rsidRPr="00DD3A7E">
        <w:rPr>
          <w:rStyle w:val="normaltextrun"/>
          <w:rFonts w:asciiTheme="majorHAnsi" w:eastAsiaTheme="majorEastAsia" w:hAnsiTheme="majorHAnsi" w:cstheme="majorBidi"/>
          <w:lang w:val="ru-RU"/>
        </w:rPr>
        <w:t>Чтений</w:t>
      </w:r>
      <w:r w:rsidRPr="00DD3A7E">
        <w:rPr>
          <w:rStyle w:val="normaltextrun"/>
          <w:rFonts w:asciiTheme="majorHAnsi" w:eastAsiaTheme="majorEastAsia" w:hAnsiTheme="majorHAnsi" w:cstheme="majorBidi"/>
          <w:lang w:val="ru-RU"/>
        </w:rPr>
        <w:t>: </w:t>
      </w:r>
      <w:r w:rsidR="62FCE8E5" w:rsidRPr="00DD3A7E">
        <w:rPr>
          <w:rStyle w:val="normaltextrun"/>
          <w:rFonts w:asciiTheme="majorHAnsi" w:eastAsiaTheme="majorEastAsia" w:hAnsiTheme="majorHAnsi" w:cstheme="majorBidi"/>
          <w:lang w:val="ru-RU"/>
        </w:rPr>
        <w:t xml:space="preserve"> </w:t>
      </w:r>
      <w:hyperlink r:id="rId11" w:history="1">
        <w:r w:rsidR="00651C37" w:rsidRPr="00DD3A7E">
          <w:rPr>
            <w:rStyle w:val="a3"/>
            <w:rFonts w:asciiTheme="majorHAnsi" w:eastAsiaTheme="majorEastAsia" w:hAnsiTheme="majorHAnsi" w:cstheme="majorBidi"/>
            <w:lang w:val="ru-RU"/>
          </w:rPr>
          <w:t>slavistika2025@gmail.com</w:t>
        </w:r>
      </w:hyperlink>
      <w:r w:rsidR="00964946" w:rsidRPr="00DD3A7E">
        <w:rPr>
          <w:rStyle w:val="normaltextrun"/>
          <w:rFonts w:asciiTheme="majorHAnsi" w:eastAsiaTheme="majorEastAsia" w:hAnsiTheme="majorHAnsi" w:cstheme="majorBidi"/>
          <w:lang w:val="ru-RU"/>
        </w:rPr>
        <w:t>.</w:t>
      </w:r>
    </w:p>
    <w:p w14:paraId="0A37501D" w14:textId="2D5D0A37" w:rsidR="000724B0" w:rsidRPr="00DD3A7E" w:rsidRDefault="000724B0" w:rsidP="00DD3A7E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  <w:lang w:val="ru-RU"/>
        </w:rPr>
      </w:pPr>
    </w:p>
    <w:p w14:paraId="54C60075" w14:textId="6B1DBB91" w:rsidR="00651C37" w:rsidRPr="00DD3A7E" w:rsidRDefault="00651C37" w:rsidP="00DD3A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eastAsiaTheme="majorEastAsia" w:hAnsiTheme="majorHAnsi" w:cstheme="majorBidi"/>
          <w:lang w:val="ru-RU"/>
        </w:rPr>
      </w:pPr>
      <w:r w:rsidRPr="00DD3A7E">
        <w:rPr>
          <w:rStyle w:val="normaltextrun"/>
          <w:rFonts w:asciiTheme="majorHAnsi" w:eastAsiaTheme="majorEastAsia" w:hAnsiTheme="majorHAnsi" w:cstheme="majorBidi"/>
          <w:lang w:val="ru-RU"/>
        </w:rPr>
        <w:t xml:space="preserve">По материалам Третьих и </w:t>
      </w:r>
      <w:r w:rsidR="0042772B" w:rsidRPr="00DD3A7E">
        <w:rPr>
          <w:rStyle w:val="normaltextrun"/>
          <w:rFonts w:asciiTheme="majorHAnsi" w:eastAsiaTheme="majorEastAsia" w:hAnsiTheme="majorHAnsi" w:cstheme="majorBidi"/>
          <w:lang w:val="ru-RU"/>
        </w:rPr>
        <w:t xml:space="preserve">Четвертых </w:t>
      </w:r>
      <w:r w:rsidRPr="00DD3A7E">
        <w:rPr>
          <w:rStyle w:val="normaltextrun"/>
          <w:rFonts w:asciiTheme="majorHAnsi" w:eastAsiaTheme="majorEastAsia" w:hAnsiTheme="majorHAnsi" w:cstheme="majorBidi"/>
          <w:lang w:val="ru-RU"/>
        </w:rPr>
        <w:t>чтений (2025</w:t>
      </w:r>
      <w:r w:rsidR="00DD3A7E" w:rsidRPr="00DD3A7E">
        <w:rPr>
          <w:rStyle w:val="normaltextrun"/>
          <w:rFonts w:asciiTheme="majorHAnsi" w:eastAsiaTheme="majorEastAsia" w:hAnsiTheme="majorHAnsi" w:cstheme="majorBidi"/>
          <w:lang w:val="ru-RU"/>
        </w:rPr>
        <w:t>-</w:t>
      </w:r>
      <w:r w:rsidRPr="00DD3A7E">
        <w:rPr>
          <w:rStyle w:val="normaltextrun"/>
          <w:rFonts w:asciiTheme="majorHAnsi" w:eastAsiaTheme="majorEastAsia" w:hAnsiTheme="majorHAnsi" w:cstheme="majorBidi"/>
          <w:lang w:val="ru-RU"/>
        </w:rPr>
        <w:t xml:space="preserve">2026 </w:t>
      </w:r>
      <w:proofErr w:type="spellStart"/>
      <w:r w:rsidR="00DD3A7E" w:rsidRPr="00DD3A7E">
        <w:rPr>
          <w:rStyle w:val="normaltextrun"/>
          <w:rFonts w:asciiTheme="majorHAnsi" w:eastAsiaTheme="majorEastAsia" w:hAnsiTheme="majorHAnsi" w:cstheme="majorBidi"/>
          <w:lang w:val="ru-RU"/>
        </w:rPr>
        <w:t>г.</w:t>
      </w:r>
      <w:r w:rsidRPr="00DD3A7E">
        <w:rPr>
          <w:rStyle w:val="normaltextrun"/>
          <w:rFonts w:asciiTheme="majorHAnsi" w:eastAsiaTheme="majorEastAsia" w:hAnsiTheme="majorHAnsi" w:cstheme="majorBidi"/>
          <w:lang w:val="ru-RU"/>
        </w:rPr>
        <w:t>г</w:t>
      </w:r>
      <w:proofErr w:type="spellEnd"/>
      <w:r w:rsidRPr="00DD3A7E">
        <w:rPr>
          <w:rStyle w:val="normaltextrun"/>
          <w:rFonts w:asciiTheme="majorHAnsi" w:eastAsiaTheme="majorEastAsia" w:hAnsiTheme="majorHAnsi" w:cstheme="majorBidi"/>
          <w:lang w:val="ru-RU"/>
        </w:rPr>
        <w:t>.</w:t>
      </w:r>
      <w:r w:rsidR="00DD3A7E" w:rsidRPr="00DD3A7E">
        <w:rPr>
          <w:rStyle w:val="normaltextrun"/>
          <w:rFonts w:asciiTheme="majorHAnsi" w:eastAsiaTheme="majorEastAsia" w:hAnsiTheme="majorHAnsi" w:cstheme="majorBidi"/>
          <w:lang w:val="ru-RU"/>
        </w:rPr>
        <w:t>)</w:t>
      </w:r>
      <w:r w:rsidRPr="00DD3A7E">
        <w:rPr>
          <w:rStyle w:val="normaltextrun"/>
          <w:rFonts w:asciiTheme="majorHAnsi" w:eastAsiaTheme="majorEastAsia" w:hAnsiTheme="majorHAnsi" w:cstheme="majorBidi"/>
          <w:lang w:val="ru-RU"/>
        </w:rPr>
        <w:t xml:space="preserve"> предполагается выпуск рецензируемого научного сборника в 2027 г.</w:t>
      </w:r>
    </w:p>
    <w:p w14:paraId="73B2A521" w14:textId="712BF65C" w:rsidR="00DD3A7E" w:rsidRPr="00DD3A7E" w:rsidRDefault="00DD3A7E" w:rsidP="00DD3A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eastAsiaTheme="majorEastAsia" w:hAnsiTheme="majorHAnsi" w:cstheme="majorBidi"/>
          <w:lang w:val="ru-RU"/>
        </w:rPr>
      </w:pPr>
    </w:p>
    <w:p w14:paraId="3E971198" w14:textId="13569198" w:rsidR="00DD3A7E" w:rsidRPr="00DD3A7E" w:rsidRDefault="00DD3A7E" w:rsidP="00DD3A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eastAsiaTheme="majorEastAsia" w:hAnsiTheme="majorHAnsi" w:cstheme="majorBidi"/>
          <w:lang w:val="ru-RU"/>
        </w:rPr>
      </w:pPr>
      <w:r w:rsidRPr="00DD3A7E">
        <w:rPr>
          <w:rStyle w:val="normaltextrun"/>
          <w:rFonts w:asciiTheme="majorHAnsi" w:eastAsiaTheme="majorEastAsia" w:hAnsiTheme="majorHAnsi" w:cstheme="majorBidi"/>
          <w:lang w:val="ru-RU"/>
        </w:rPr>
        <w:t xml:space="preserve">Сборник по материалам предыдущих чтений: </w:t>
      </w:r>
    </w:p>
    <w:p w14:paraId="1DE90A00" w14:textId="0B998D77" w:rsidR="00DD3A7E" w:rsidRPr="00DD3A7E" w:rsidRDefault="00DD3A7E" w:rsidP="00DD3A7E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D3A7E">
        <w:rPr>
          <w:rFonts w:asciiTheme="majorHAnsi" w:eastAsia="Times New Roman" w:hAnsiTheme="majorHAnsi" w:cs="Calibri"/>
          <w:i/>
          <w:color w:val="000000"/>
          <w:sz w:val="24"/>
          <w:szCs w:val="24"/>
          <w:shd w:val="clear" w:color="auto" w:fill="FFFFFF"/>
          <w:lang w:val="ru-RU" w:eastAsia="ru-RU"/>
        </w:rPr>
        <w:t>Slavica</w:t>
      </w:r>
      <w:proofErr w:type="spellEnd"/>
      <w:r w:rsidRPr="00DD3A7E">
        <w:rPr>
          <w:rFonts w:asciiTheme="majorHAnsi" w:eastAsia="Times New Roman" w:hAnsiTheme="majorHAnsi" w:cs="Calibri"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DD3A7E">
        <w:rPr>
          <w:rFonts w:asciiTheme="majorHAnsi" w:eastAsia="Times New Roman" w:hAnsiTheme="majorHAnsi" w:cs="Calibri"/>
          <w:i/>
          <w:color w:val="000000"/>
          <w:sz w:val="24"/>
          <w:szCs w:val="24"/>
          <w:shd w:val="clear" w:color="auto" w:fill="FFFFFF"/>
          <w:lang w:val="ru-RU" w:eastAsia="ru-RU"/>
        </w:rPr>
        <w:t>Vilnensia</w:t>
      </w:r>
      <w:proofErr w:type="spellEnd"/>
      <w:r w:rsidRPr="00DD3A7E">
        <w:rPr>
          <w:rFonts w:asciiTheme="majorHAnsi" w:eastAsia="Times New Roman" w:hAnsiTheme="majorHAnsi" w:cs="Calibri"/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I-II. Сборник научных трудов по материалам Первых и Вторых международных студенческих чтений. Вильнюсский университет, 6 мая 2022 г. и 13–14 октября 2023 г.</w:t>
      </w:r>
      <w:r w:rsidRPr="00DD3A7E">
        <w:rPr>
          <w:rFonts w:asciiTheme="majorHAnsi" w:eastAsia="Times New Roman" w:hAnsiTheme="majorHAnsi" w:cs="Calibri"/>
          <w:color w:val="000000"/>
          <w:sz w:val="24"/>
          <w:szCs w:val="24"/>
          <w:shd w:val="clear" w:color="auto" w:fill="FFFFFF"/>
          <w:lang w:val="ru-RU" w:eastAsia="ru-RU"/>
        </w:rPr>
        <w:t xml:space="preserve"> Издательство Вильнюсского университета, 2024. ISBN 978-609-07-1092-0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hyperlink r:id="rId12" w:history="1">
        <w:r w:rsidRPr="00214211">
          <w:rPr>
            <w:rStyle w:val="a3"/>
            <w:rFonts w:asciiTheme="majorHAnsi" w:eastAsiaTheme="majorEastAsia" w:hAnsiTheme="majorHAnsi" w:cstheme="majorBidi"/>
            <w:sz w:val="24"/>
            <w:szCs w:val="24"/>
            <w:lang w:val="ru-RU"/>
          </w:rPr>
          <w:t>https://www.zurnalai.vu.lt/open-series/issue/view/2545</w:t>
        </w:r>
      </w:hyperlink>
    </w:p>
    <w:p w14:paraId="3C979DCB" w14:textId="77777777" w:rsidR="00DD3A7E" w:rsidRPr="00DD3A7E" w:rsidRDefault="00DD3A7E" w:rsidP="00DD3A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eastAsiaTheme="majorEastAsia" w:hAnsiTheme="majorHAnsi" w:cstheme="majorBidi"/>
          <w:lang w:val="ru-RU"/>
        </w:rPr>
      </w:pPr>
    </w:p>
    <w:p w14:paraId="655DA669" w14:textId="77777777" w:rsidR="00651C37" w:rsidRPr="00DD3A7E" w:rsidRDefault="00651C37" w:rsidP="00DD3A7E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  <w:lang w:val="ru-RU"/>
        </w:rPr>
      </w:pPr>
    </w:p>
    <w:p w14:paraId="0BC51FE8" w14:textId="73D48035" w:rsidR="74B24EC5" w:rsidRPr="00DD3A7E" w:rsidRDefault="74B24EC5" w:rsidP="00DD3A7E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  <w:lang w:val="ru-RU"/>
        </w:rPr>
      </w:pPr>
      <w:r w:rsidRPr="00DD3A7E">
        <w:rPr>
          <w:rFonts w:asciiTheme="majorHAnsi" w:eastAsiaTheme="majorEastAsia" w:hAnsiTheme="majorHAnsi" w:cstheme="majorBidi"/>
          <w:sz w:val="24"/>
          <w:szCs w:val="24"/>
          <w:lang w:val="ru-RU"/>
        </w:rPr>
        <w:t xml:space="preserve">Организационный комитет Студенческих чтений </w:t>
      </w:r>
    </w:p>
    <w:p w14:paraId="4B762CDA" w14:textId="568B9380" w:rsidR="4CE65F36" w:rsidRPr="00DD3A7E" w:rsidRDefault="4CE65F36" w:rsidP="00DD3A7E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  <w:lang w:val="ru-RU"/>
        </w:rPr>
      </w:pPr>
    </w:p>
    <w:p w14:paraId="3275F33B" w14:textId="77777777" w:rsidR="007F4091" w:rsidRPr="00B50FA8" w:rsidRDefault="007F4091" w:rsidP="007F4091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eastAsiaTheme="majorEastAsia" w:hAnsiTheme="majorHAnsi" w:cstheme="majorBidi"/>
          <w:sz w:val="24"/>
          <w:szCs w:val="24"/>
          <w:lang w:val="ru-RU"/>
        </w:rPr>
        <w:br w:type="column"/>
      </w:r>
      <w:r w:rsidRPr="00B50FA8">
        <w:rPr>
          <w:rFonts w:asciiTheme="majorHAnsi" w:hAnsiTheme="majorHAnsi"/>
          <w:b/>
          <w:sz w:val="28"/>
          <w:szCs w:val="28"/>
        </w:rPr>
        <w:lastRenderedPageBreak/>
        <w:t>ЗАЯВКА</w:t>
      </w:r>
    </w:p>
    <w:p w14:paraId="7200DE45" w14:textId="6FF770AF" w:rsidR="007F4091" w:rsidRPr="00B50FA8" w:rsidRDefault="007F4091" w:rsidP="007F4091">
      <w:pPr>
        <w:ind w:firstLine="720"/>
        <w:jc w:val="center"/>
        <w:rPr>
          <w:rFonts w:asciiTheme="majorHAnsi" w:hAnsiTheme="majorHAnsi"/>
          <w:b/>
          <w:sz w:val="28"/>
          <w:szCs w:val="28"/>
        </w:rPr>
      </w:pPr>
      <w:proofErr w:type="spellStart"/>
      <w:r w:rsidRPr="00B50FA8">
        <w:rPr>
          <w:rFonts w:asciiTheme="majorHAnsi" w:hAnsiTheme="majorHAnsi"/>
          <w:b/>
          <w:sz w:val="28"/>
          <w:szCs w:val="28"/>
        </w:rPr>
        <w:t>на</w:t>
      </w:r>
      <w:proofErr w:type="spellEnd"/>
      <w:r w:rsidRPr="00B50FA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B50FA8">
        <w:rPr>
          <w:rFonts w:asciiTheme="majorHAnsi" w:hAnsiTheme="majorHAnsi"/>
          <w:b/>
          <w:sz w:val="28"/>
          <w:szCs w:val="28"/>
        </w:rPr>
        <w:t>участие</w:t>
      </w:r>
      <w:proofErr w:type="spellEnd"/>
      <w:r w:rsidRPr="00B50FA8">
        <w:rPr>
          <w:rFonts w:asciiTheme="majorHAnsi" w:hAnsiTheme="majorHAnsi"/>
          <w:b/>
          <w:sz w:val="28"/>
          <w:szCs w:val="28"/>
        </w:rPr>
        <w:t xml:space="preserve"> в</w:t>
      </w:r>
      <w:r>
        <w:rPr>
          <w:rFonts w:asciiTheme="majorHAnsi" w:hAnsiTheme="majorHAnsi"/>
          <w:b/>
          <w:sz w:val="28"/>
          <w:szCs w:val="28"/>
          <w:lang w:val="ru-RU"/>
        </w:rPr>
        <w:t xml:space="preserve"> Третьих </w:t>
      </w:r>
      <w:proofErr w:type="spellStart"/>
      <w:r w:rsidRPr="00B50FA8">
        <w:rPr>
          <w:rFonts w:asciiTheme="majorHAnsi" w:hAnsiTheme="majorHAnsi"/>
          <w:b/>
          <w:sz w:val="28"/>
          <w:szCs w:val="28"/>
        </w:rPr>
        <w:t>студенческих</w:t>
      </w:r>
      <w:proofErr w:type="spellEnd"/>
      <w:r w:rsidRPr="00B50FA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B50FA8">
        <w:rPr>
          <w:rFonts w:asciiTheme="majorHAnsi" w:hAnsiTheme="majorHAnsi"/>
          <w:b/>
          <w:sz w:val="28"/>
          <w:szCs w:val="28"/>
        </w:rPr>
        <w:t>чтениях</w:t>
      </w:r>
      <w:proofErr w:type="spellEnd"/>
    </w:p>
    <w:p w14:paraId="265BF3FB" w14:textId="77777777" w:rsidR="007F4091" w:rsidRPr="00B50FA8" w:rsidRDefault="007F4091" w:rsidP="007F4091">
      <w:pPr>
        <w:ind w:firstLine="1134"/>
        <w:rPr>
          <w:rFonts w:asciiTheme="majorHAnsi" w:hAnsiTheme="majorHAnsi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38"/>
        <w:gridCol w:w="6990"/>
      </w:tblGrid>
      <w:tr w:rsidR="007F4091" w:rsidRPr="00B50FA8" w14:paraId="04D8D57B" w14:textId="77777777" w:rsidTr="003C6049">
        <w:tc>
          <w:tcPr>
            <w:tcW w:w="2660" w:type="dxa"/>
          </w:tcPr>
          <w:p w14:paraId="30ABA1DA" w14:textId="77777777" w:rsidR="007F4091" w:rsidRPr="00B50FA8" w:rsidRDefault="007F4091" w:rsidP="003C6049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50FA8">
              <w:rPr>
                <w:rFonts w:asciiTheme="majorHAnsi" w:hAnsiTheme="majorHAnsi"/>
                <w:sz w:val="24"/>
                <w:szCs w:val="24"/>
              </w:rPr>
              <w:t>Фамилия</w:t>
            </w:r>
            <w:proofErr w:type="spellEnd"/>
            <w:r w:rsidRPr="00B50FA8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B50FA8">
              <w:rPr>
                <w:rFonts w:asciiTheme="majorHAnsi" w:hAnsiTheme="majorHAnsi"/>
                <w:sz w:val="24"/>
                <w:szCs w:val="24"/>
              </w:rPr>
              <w:t>имя</w:t>
            </w:r>
            <w:proofErr w:type="spellEnd"/>
          </w:p>
          <w:p w14:paraId="436CEE7A" w14:textId="77777777" w:rsidR="007F4091" w:rsidRPr="00B50FA8" w:rsidRDefault="007F4091" w:rsidP="003C60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194" w:type="dxa"/>
          </w:tcPr>
          <w:p w14:paraId="4505A6B2" w14:textId="77777777" w:rsidR="007F4091" w:rsidRPr="00B50FA8" w:rsidRDefault="007F4091" w:rsidP="003C60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F4091" w:rsidRPr="00B50FA8" w14:paraId="11A4A2D0" w14:textId="77777777" w:rsidTr="003C6049">
        <w:tc>
          <w:tcPr>
            <w:tcW w:w="2660" w:type="dxa"/>
          </w:tcPr>
          <w:p w14:paraId="0D8288DB" w14:textId="77777777" w:rsidR="007F4091" w:rsidRPr="00B50FA8" w:rsidRDefault="007F4091" w:rsidP="003C6049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50FA8">
              <w:rPr>
                <w:rFonts w:asciiTheme="majorHAnsi" w:hAnsiTheme="majorHAnsi"/>
                <w:sz w:val="24"/>
                <w:szCs w:val="24"/>
              </w:rPr>
              <w:t>Место</w:t>
            </w:r>
            <w:proofErr w:type="spellEnd"/>
            <w:r w:rsidRPr="00B50FA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B50FA8">
              <w:rPr>
                <w:rFonts w:asciiTheme="majorHAnsi" w:hAnsiTheme="majorHAnsi"/>
                <w:sz w:val="24"/>
                <w:szCs w:val="24"/>
              </w:rPr>
              <w:t>учебы</w:t>
            </w:r>
            <w:proofErr w:type="spellEnd"/>
            <w:r w:rsidRPr="00B50FA8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proofErr w:type="spellStart"/>
            <w:r w:rsidRPr="00B50FA8">
              <w:rPr>
                <w:rFonts w:asciiTheme="majorHAnsi" w:hAnsiTheme="majorHAnsi"/>
                <w:sz w:val="24"/>
                <w:szCs w:val="24"/>
              </w:rPr>
              <w:t>полное</w:t>
            </w:r>
            <w:proofErr w:type="spellEnd"/>
            <w:r w:rsidRPr="00B50FA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B50FA8">
              <w:rPr>
                <w:rFonts w:asciiTheme="majorHAnsi" w:hAnsiTheme="majorHAnsi"/>
                <w:sz w:val="24"/>
                <w:szCs w:val="24"/>
              </w:rPr>
              <w:t>наименование</w:t>
            </w:r>
            <w:proofErr w:type="spellEnd"/>
            <w:r w:rsidRPr="00B50FA8">
              <w:rPr>
                <w:rFonts w:asciiTheme="majorHAnsi" w:hAnsiTheme="majorHAnsi"/>
                <w:sz w:val="24"/>
                <w:szCs w:val="24"/>
              </w:rPr>
              <w:t>)</w:t>
            </w:r>
          </w:p>
          <w:p w14:paraId="63C903BC" w14:textId="77777777" w:rsidR="007F4091" w:rsidRPr="00B50FA8" w:rsidRDefault="007F4091" w:rsidP="003C60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194" w:type="dxa"/>
          </w:tcPr>
          <w:p w14:paraId="31A13CC2" w14:textId="77777777" w:rsidR="007F4091" w:rsidRPr="00B50FA8" w:rsidRDefault="007F4091" w:rsidP="003C60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F4091" w:rsidRPr="00B50FA8" w14:paraId="2A4BACAB" w14:textId="77777777" w:rsidTr="003C6049">
        <w:tc>
          <w:tcPr>
            <w:tcW w:w="2660" w:type="dxa"/>
          </w:tcPr>
          <w:p w14:paraId="7406D236" w14:textId="77777777" w:rsidR="007F4091" w:rsidRPr="00B50FA8" w:rsidRDefault="007F4091" w:rsidP="003C6049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50FA8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>Ступень</w:t>
            </w:r>
            <w:proofErr w:type="spellEnd"/>
            <w:r w:rsidRPr="00B50FA8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0FA8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>обучения</w:t>
            </w:r>
            <w:proofErr w:type="spellEnd"/>
            <w:r w:rsidRPr="00B50FA8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 xml:space="preserve"> (</w:t>
            </w:r>
            <w:r w:rsidRPr="00B50FA8">
              <w:rPr>
                <w:rFonts w:asciiTheme="majorHAnsi" w:hAnsiTheme="majorHAnsi"/>
                <w:sz w:val="24"/>
                <w:szCs w:val="24"/>
                <w:shd w:val="clear" w:color="auto" w:fill="FFFFFF"/>
                <w:lang w:val="en-US"/>
              </w:rPr>
              <w:t>BA, MA, PhD</w:t>
            </w:r>
            <w:r w:rsidRPr="00B50FA8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>)</w:t>
            </w:r>
          </w:p>
          <w:p w14:paraId="44BB5ADA" w14:textId="77777777" w:rsidR="007F4091" w:rsidRPr="00B50FA8" w:rsidRDefault="007F4091" w:rsidP="003C60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194" w:type="dxa"/>
          </w:tcPr>
          <w:p w14:paraId="62993323" w14:textId="77777777" w:rsidR="007F4091" w:rsidRPr="00B50FA8" w:rsidRDefault="007F4091" w:rsidP="003C60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F4091" w:rsidRPr="00B50FA8" w14:paraId="25F6ED34" w14:textId="77777777" w:rsidTr="003C6049">
        <w:tc>
          <w:tcPr>
            <w:tcW w:w="2660" w:type="dxa"/>
          </w:tcPr>
          <w:p w14:paraId="342BE5A0" w14:textId="77777777" w:rsidR="007F4091" w:rsidRPr="00B50FA8" w:rsidRDefault="007F4091" w:rsidP="003C6049">
            <w:pPr>
              <w:rPr>
                <w:rFonts w:asciiTheme="majorHAnsi" w:hAnsiTheme="majorHAnsi"/>
                <w:sz w:val="24"/>
                <w:szCs w:val="24"/>
              </w:rPr>
            </w:pPr>
            <w:r w:rsidRPr="00B50FA8">
              <w:rPr>
                <w:rFonts w:asciiTheme="majorHAnsi" w:hAnsiTheme="majorHAnsi"/>
                <w:sz w:val="24"/>
                <w:szCs w:val="24"/>
              </w:rPr>
              <w:t>E-</w:t>
            </w:r>
            <w:proofErr w:type="spellStart"/>
            <w:r w:rsidRPr="00B50FA8">
              <w:rPr>
                <w:rFonts w:asciiTheme="majorHAnsi" w:hAnsiTheme="majorHAnsi"/>
                <w:sz w:val="24"/>
                <w:szCs w:val="24"/>
              </w:rPr>
              <w:t>mail</w:t>
            </w:r>
            <w:proofErr w:type="spellEnd"/>
          </w:p>
          <w:p w14:paraId="13150C3C" w14:textId="77777777" w:rsidR="007F4091" w:rsidRPr="00B50FA8" w:rsidRDefault="007F4091" w:rsidP="003C60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194" w:type="dxa"/>
          </w:tcPr>
          <w:p w14:paraId="29831CDC" w14:textId="77777777" w:rsidR="007F4091" w:rsidRPr="00B50FA8" w:rsidRDefault="007F4091" w:rsidP="003C60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F4091" w:rsidRPr="00B50FA8" w14:paraId="2819036D" w14:textId="77777777" w:rsidTr="003C6049">
        <w:tc>
          <w:tcPr>
            <w:tcW w:w="2660" w:type="dxa"/>
          </w:tcPr>
          <w:p w14:paraId="0CF6B019" w14:textId="77777777" w:rsidR="007F4091" w:rsidRPr="00B50FA8" w:rsidRDefault="007F4091" w:rsidP="003C6049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50FA8">
              <w:rPr>
                <w:rFonts w:asciiTheme="majorHAnsi" w:hAnsiTheme="majorHAnsi"/>
                <w:sz w:val="24"/>
                <w:szCs w:val="24"/>
              </w:rPr>
              <w:t>Контактный</w:t>
            </w:r>
            <w:proofErr w:type="spellEnd"/>
            <w:r w:rsidRPr="00B50FA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B50FA8">
              <w:rPr>
                <w:rFonts w:asciiTheme="majorHAnsi" w:hAnsiTheme="majorHAnsi"/>
                <w:sz w:val="24"/>
                <w:szCs w:val="24"/>
              </w:rPr>
              <w:t>телефон</w:t>
            </w:r>
            <w:proofErr w:type="spellEnd"/>
          </w:p>
          <w:p w14:paraId="6ECE5824" w14:textId="77777777" w:rsidR="007F4091" w:rsidRPr="00B50FA8" w:rsidRDefault="007F4091" w:rsidP="003C60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194" w:type="dxa"/>
          </w:tcPr>
          <w:p w14:paraId="7D184B98" w14:textId="77777777" w:rsidR="007F4091" w:rsidRPr="00B50FA8" w:rsidRDefault="007F4091" w:rsidP="003C60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F4091" w:rsidRPr="00B50FA8" w14:paraId="0C02AA64" w14:textId="77777777" w:rsidTr="003C6049">
        <w:tc>
          <w:tcPr>
            <w:tcW w:w="2660" w:type="dxa"/>
          </w:tcPr>
          <w:p w14:paraId="62A53427" w14:textId="77777777" w:rsidR="007F4091" w:rsidRPr="00B50FA8" w:rsidRDefault="007F4091" w:rsidP="003C6049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50FA8">
              <w:rPr>
                <w:rFonts w:asciiTheme="majorHAnsi" w:hAnsiTheme="majorHAnsi"/>
                <w:sz w:val="24"/>
                <w:szCs w:val="24"/>
              </w:rPr>
              <w:t>Тема</w:t>
            </w:r>
            <w:proofErr w:type="spellEnd"/>
            <w:r w:rsidRPr="00B50FA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B50FA8">
              <w:rPr>
                <w:rFonts w:asciiTheme="majorHAnsi" w:hAnsiTheme="majorHAnsi"/>
                <w:sz w:val="24"/>
                <w:szCs w:val="24"/>
              </w:rPr>
              <w:t>доклада</w:t>
            </w:r>
            <w:proofErr w:type="spellEnd"/>
          </w:p>
          <w:p w14:paraId="76CEA7E9" w14:textId="77777777" w:rsidR="007F4091" w:rsidRPr="00B50FA8" w:rsidRDefault="007F4091" w:rsidP="003C60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194" w:type="dxa"/>
          </w:tcPr>
          <w:p w14:paraId="710C9D7D" w14:textId="77777777" w:rsidR="007F4091" w:rsidRPr="00B50FA8" w:rsidRDefault="007F4091" w:rsidP="003C60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F4091" w:rsidRPr="00B50FA8" w14:paraId="1937DAEE" w14:textId="77777777" w:rsidTr="003C6049">
        <w:tc>
          <w:tcPr>
            <w:tcW w:w="2660" w:type="dxa"/>
          </w:tcPr>
          <w:p w14:paraId="5D4F7A0B" w14:textId="77777777" w:rsidR="007F4091" w:rsidRPr="00B50FA8" w:rsidRDefault="007F4091" w:rsidP="003C6049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50FA8">
              <w:rPr>
                <w:rFonts w:asciiTheme="majorHAnsi" w:hAnsiTheme="majorHAnsi"/>
                <w:sz w:val="24"/>
                <w:szCs w:val="24"/>
              </w:rPr>
              <w:t>Аннотация</w:t>
            </w:r>
            <w:proofErr w:type="spellEnd"/>
            <w:r w:rsidRPr="00B50FA8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proofErr w:type="spellStart"/>
            <w:r w:rsidRPr="00B50FA8">
              <w:rPr>
                <w:rFonts w:asciiTheme="majorHAnsi" w:hAnsiTheme="majorHAnsi"/>
                <w:sz w:val="24"/>
                <w:szCs w:val="24"/>
              </w:rPr>
              <w:t>не</w:t>
            </w:r>
            <w:proofErr w:type="spellEnd"/>
            <w:r w:rsidRPr="00B50FA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B50FA8">
              <w:rPr>
                <w:rFonts w:asciiTheme="majorHAnsi" w:hAnsiTheme="majorHAnsi"/>
                <w:sz w:val="24"/>
                <w:szCs w:val="24"/>
              </w:rPr>
              <w:t>более</w:t>
            </w:r>
            <w:proofErr w:type="spellEnd"/>
            <w:r w:rsidRPr="00B50FA8">
              <w:rPr>
                <w:rFonts w:asciiTheme="majorHAnsi" w:hAnsiTheme="majorHAnsi"/>
                <w:sz w:val="24"/>
                <w:szCs w:val="24"/>
              </w:rPr>
              <w:t xml:space="preserve"> 600 </w:t>
            </w:r>
            <w:proofErr w:type="spellStart"/>
            <w:r w:rsidRPr="00B50FA8">
              <w:rPr>
                <w:rFonts w:asciiTheme="majorHAnsi" w:hAnsiTheme="majorHAnsi"/>
                <w:sz w:val="24"/>
                <w:szCs w:val="24"/>
              </w:rPr>
              <w:t>знаков</w:t>
            </w:r>
            <w:proofErr w:type="spellEnd"/>
            <w:r w:rsidRPr="00B50FA8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B50FA8">
              <w:rPr>
                <w:rFonts w:asciiTheme="majorHAnsi" w:hAnsiTheme="majorHAnsi"/>
                <w:sz w:val="24"/>
                <w:szCs w:val="24"/>
              </w:rPr>
              <w:t>включая</w:t>
            </w:r>
            <w:proofErr w:type="spellEnd"/>
            <w:r w:rsidRPr="00B50FA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B50FA8">
              <w:rPr>
                <w:rFonts w:asciiTheme="majorHAnsi" w:hAnsiTheme="majorHAnsi"/>
                <w:sz w:val="24"/>
                <w:szCs w:val="24"/>
              </w:rPr>
              <w:t>пробелы</w:t>
            </w:r>
            <w:proofErr w:type="spellEnd"/>
            <w:r w:rsidRPr="00B50FA8">
              <w:rPr>
                <w:rFonts w:asciiTheme="majorHAnsi" w:hAnsiTheme="majorHAnsi"/>
                <w:sz w:val="24"/>
                <w:szCs w:val="24"/>
              </w:rPr>
              <w:t>)</w:t>
            </w:r>
          </w:p>
          <w:p w14:paraId="4D09EF48" w14:textId="77777777" w:rsidR="007F4091" w:rsidRPr="00B50FA8" w:rsidRDefault="007F4091" w:rsidP="003C60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194" w:type="dxa"/>
          </w:tcPr>
          <w:p w14:paraId="112D7D98" w14:textId="77777777" w:rsidR="007F4091" w:rsidRPr="00B50FA8" w:rsidRDefault="007F4091" w:rsidP="003C60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0ED6A478" w14:textId="77777777" w:rsidR="007F4091" w:rsidRPr="00B50FA8" w:rsidRDefault="007F4091" w:rsidP="007F4091">
      <w:pPr>
        <w:ind w:firstLine="1134"/>
        <w:rPr>
          <w:rFonts w:asciiTheme="majorHAnsi" w:hAnsiTheme="majorHAnsi"/>
          <w:sz w:val="24"/>
          <w:szCs w:val="24"/>
        </w:rPr>
      </w:pPr>
    </w:p>
    <w:p w14:paraId="5B70586C" w14:textId="77777777" w:rsidR="007F4091" w:rsidRPr="00B50FA8" w:rsidRDefault="007F4091" w:rsidP="007F4091">
      <w:pPr>
        <w:ind w:firstLine="1134"/>
        <w:rPr>
          <w:rFonts w:asciiTheme="majorHAnsi" w:hAnsiTheme="majorHAnsi"/>
          <w:sz w:val="24"/>
          <w:szCs w:val="24"/>
        </w:rPr>
      </w:pPr>
    </w:p>
    <w:p w14:paraId="7FFD1659" w14:textId="77777777" w:rsidR="007F4091" w:rsidRPr="00B50FA8" w:rsidRDefault="007F4091" w:rsidP="007F4091">
      <w:pPr>
        <w:rPr>
          <w:rFonts w:asciiTheme="majorHAnsi" w:hAnsiTheme="majorHAnsi"/>
          <w:sz w:val="24"/>
          <w:szCs w:val="24"/>
        </w:rPr>
      </w:pPr>
    </w:p>
    <w:p w14:paraId="1F3A8ACD" w14:textId="4CE3FB84" w:rsidR="4CE65F36" w:rsidRPr="00DD3A7E" w:rsidRDefault="4CE65F36" w:rsidP="4CE65F36">
      <w:pPr>
        <w:rPr>
          <w:rFonts w:asciiTheme="majorHAnsi" w:eastAsiaTheme="majorEastAsia" w:hAnsiTheme="majorHAnsi" w:cstheme="majorBidi"/>
          <w:sz w:val="24"/>
          <w:szCs w:val="24"/>
          <w:lang w:val="ru-RU"/>
        </w:rPr>
      </w:pPr>
    </w:p>
    <w:sectPr w:rsidR="4CE65F36" w:rsidRPr="00DD3A7E" w:rsidSect="00DA39D5">
      <w:headerReference w:type="default" r:id="rId13"/>
      <w:footerReference w:type="default" r:id="rId14"/>
      <w:pgSz w:w="11906" w:h="16838"/>
      <w:pgMar w:top="79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0B502" w14:textId="77777777" w:rsidR="00AF34B0" w:rsidRDefault="00AF34B0">
      <w:pPr>
        <w:spacing w:after="0" w:line="240" w:lineRule="auto"/>
      </w:pPr>
      <w:r>
        <w:separator/>
      </w:r>
    </w:p>
  </w:endnote>
  <w:endnote w:type="continuationSeparator" w:id="0">
    <w:p w14:paraId="7E54946D" w14:textId="77777777" w:rsidR="00AF34B0" w:rsidRDefault="00AF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4EFC9FD" w14:paraId="789582A0" w14:textId="77777777" w:rsidTr="54EFC9FD">
      <w:trPr>
        <w:trHeight w:val="300"/>
      </w:trPr>
      <w:tc>
        <w:tcPr>
          <w:tcW w:w="3210" w:type="dxa"/>
        </w:tcPr>
        <w:p w14:paraId="117AFD77" w14:textId="619C9C11" w:rsidR="54EFC9FD" w:rsidRDefault="54EFC9FD" w:rsidP="54EFC9FD">
          <w:pPr>
            <w:pStyle w:val="a7"/>
            <w:ind w:left="-115"/>
          </w:pPr>
        </w:p>
      </w:tc>
      <w:tc>
        <w:tcPr>
          <w:tcW w:w="3210" w:type="dxa"/>
        </w:tcPr>
        <w:p w14:paraId="6D5E827B" w14:textId="3095A8DA" w:rsidR="54EFC9FD" w:rsidRDefault="54EFC9FD" w:rsidP="54EFC9FD">
          <w:pPr>
            <w:pStyle w:val="a7"/>
            <w:jc w:val="center"/>
          </w:pPr>
        </w:p>
      </w:tc>
      <w:tc>
        <w:tcPr>
          <w:tcW w:w="3210" w:type="dxa"/>
        </w:tcPr>
        <w:p w14:paraId="5144FE7A" w14:textId="29F89349" w:rsidR="54EFC9FD" w:rsidRDefault="54EFC9FD" w:rsidP="54EFC9FD">
          <w:pPr>
            <w:pStyle w:val="a7"/>
            <w:ind w:right="-115"/>
            <w:jc w:val="right"/>
          </w:pPr>
        </w:p>
      </w:tc>
    </w:tr>
  </w:tbl>
  <w:p w14:paraId="2F892E2B" w14:textId="522505DC" w:rsidR="54EFC9FD" w:rsidRDefault="54EFC9FD" w:rsidP="54EFC9F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DA33E" w14:textId="77777777" w:rsidR="00AF34B0" w:rsidRDefault="00AF34B0">
      <w:pPr>
        <w:spacing w:after="0" w:line="240" w:lineRule="auto"/>
      </w:pPr>
      <w:r>
        <w:separator/>
      </w:r>
    </w:p>
  </w:footnote>
  <w:footnote w:type="continuationSeparator" w:id="0">
    <w:p w14:paraId="0CC49BE7" w14:textId="77777777" w:rsidR="00AF34B0" w:rsidRDefault="00AF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4EFC9FD" w14:paraId="7EE80F58" w14:textId="77777777" w:rsidTr="54EFC9FD">
      <w:trPr>
        <w:trHeight w:val="300"/>
      </w:trPr>
      <w:tc>
        <w:tcPr>
          <w:tcW w:w="3210" w:type="dxa"/>
        </w:tcPr>
        <w:p w14:paraId="0AD74F5F" w14:textId="0E0A01F5" w:rsidR="54EFC9FD" w:rsidRDefault="54EFC9FD" w:rsidP="54EFC9FD">
          <w:pPr>
            <w:pStyle w:val="a7"/>
            <w:ind w:left="-115"/>
          </w:pPr>
        </w:p>
      </w:tc>
      <w:tc>
        <w:tcPr>
          <w:tcW w:w="3210" w:type="dxa"/>
        </w:tcPr>
        <w:p w14:paraId="2B9E6487" w14:textId="4E6ED908" w:rsidR="54EFC9FD" w:rsidRDefault="54EFC9FD" w:rsidP="54EFC9FD">
          <w:pPr>
            <w:pStyle w:val="a7"/>
            <w:jc w:val="center"/>
          </w:pPr>
        </w:p>
      </w:tc>
      <w:tc>
        <w:tcPr>
          <w:tcW w:w="3210" w:type="dxa"/>
        </w:tcPr>
        <w:p w14:paraId="68754723" w14:textId="4B779B2A" w:rsidR="54EFC9FD" w:rsidRDefault="54EFC9FD" w:rsidP="54EFC9FD">
          <w:pPr>
            <w:pStyle w:val="a7"/>
            <w:ind w:right="-115"/>
            <w:jc w:val="right"/>
          </w:pPr>
        </w:p>
      </w:tc>
    </w:tr>
  </w:tbl>
  <w:p w14:paraId="7BBA498D" w14:textId="7AC23DEE" w:rsidR="54EFC9FD" w:rsidRDefault="54EFC9FD" w:rsidP="54EFC9F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6C"/>
    <w:rsid w:val="000724B0"/>
    <w:rsid w:val="0009473D"/>
    <w:rsid w:val="000E47A8"/>
    <w:rsid w:val="00182396"/>
    <w:rsid w:val="002356D1"/>
    <w:rsid w:val="00254DE5"/>
    <w:rsid w:val="002F5D25"/>
    <w:rsid w:val="0042772B"/>
    <w:rsid w:val="00430771"/>
    <w:rsid w:val="00587C6A"/>
    <w:rsid w:val="005C7FAF"/>
    <w:rsid w:val="005D1BB8"/>
    <w:rsid w:val="00651C37"/>
    <w:rsid w:val="007129AB"/>
    <w:rsid w:val="007F4091"/>
    <w:rsid w:val="00964946"/>
    <w:rsid w:val="00AF34B0"/>
    <w:rsid w:val="00BE65B6"/>
    <w:rsid w:val="00CC326F"/>
    <w:rsid w:val="00D55F5E"/>
    <w:rsid w:val="00DA39D5"/>
    <w:rsid w:val="00DD3A7E"/>
    <w:rsid w:val="00DF4B15"/>
    <w:rsid w:val="00FE626C"/>
    <w:rsid w:val="00FF62F3"/>
    <w:rsid w:val="0474593E"/>
    <w:rsid w:val="054C6B44"/>
    <w:rsid w:val="07A97170"/>
    <w:rsid w:val="0BC1A115"/>
    <w:rsid w:val="0BC507C7"/>
    <w:rsid w:val="10062D27"/>
    <w:rsid w:val="167A8E17"/>
    <w:rsid w:val="19092BAE"/>
    <w:rsid w:val="192B90D7"/>
    <w:rsid w:val="1C3C6B99"/>
    <w:rsid w:val="207C1621"/>
    <w:rsid w:val="21112960"/>
    <w:rsid w:val="22411216"/>
    <w:rsid w:val="23E4CFFD"/>
    <w:rsid w:val="244B64E8"/>
    <w:rsid w:val="260D9028"/>
    <w:rsid w:val="26E2AC85"/>
    <w:rsid w:val="27034862"/>
    <w:rsid w:val="29F00A9B"/>
    <w:rsid w:val="2A6B270D"/>
    <w:rsid w:val="2AA65CA4"/>
    <w:rsid w:val="2B6A3C97"/>
    <w:rsid w:val="2D8BB243"/>
    <w:rsid w:val="30C35305"/>
    <w:rsid w:val="315645AA"/>
    <w:rsid w:val="3245FB09"/>
    <w:rsid w:val="33FAF3C7"/>
    <w:rsid w:val="3B136B75"/>
    <w:rsid w:val="3C73FFF8"/>
    <w:rsid w:val="3E925BEB"/>
    <w:rsid w:val="419AE908"/>
    <w:rsid w:val="41E06B32"/>
    <w:rsid w:val="43FE64B5"/>
    <w:rsid w:val="466E5A2B"/>
    <w:rsid w:val="46E2E16D"/>
    <w:rsid w:val="4828DEBF"/>
    <w:rsid w:val="48E1D2E0"/>
    <w:rsid w:val="49964915"/>
    <w:rsid w:val="4C1CDB04"/>
    <w:rsid w:val="4CDD9BAF"/>
    <w:rsid w:val="4CE65F36"/>
    <w:rsid w:val="4D2831F2"/>
    <w:rsid w:val="4E4160FD"/>
    <w:rsid w:val="4E796C10"/>
    <w:rsid w:val="54EFC9FD"/>
    <w:rsid w:val="5644FDF3"/>
    <w:rsid w:val="57854EA6"/>
    <w:rsid w:val="58283BDC"/>
    <w:rsid w:val="5865D6F3"/>
    <w:rsid w:val="59C40C3D"/>
    <w:rsid w:val="5D218D5F"/>
    <w:rsid w:val="5E7C3F52"/>
    <w:rsid w:val="5E8F8FDA"/>
    <w:rsid w:val="5E977D60"/>
    <w:rsid w:val="5EAB91BD"/>
    <w:rsid w:val="5FD7C2FC"/>
    <w:rsid w:val="62CF2E56"/>
    <w:rsid w:val="62FCE8E5"/>
    <w:rsid w:val="63D3C779"/>
    <w:rsid w:val="65B31E82"/>
    <w:rsid w:val="67DAA48D"/>
    <w:rsid w:val="683E5FA6"/>
    <w:rsid w:val="68705CDB"/>
    <w:rsid w:val="6A1142B0"/>
    <w:rsid w:val="6B760068"/>
    <w:rsid w:val="6BC4DC20"/>
    <w:rsid w:val="6DD5BF59"/>
    <w:rsid w:val="7101EDFE"/>
    <w:rsid w:val="71862020"/>
    <w:rsid w:val="71E541EC"/>
    <w:rsid w:val="74B24EC5"/>
    <w:rsid w:val="75335537"/>
    <w:rsid w:val="7B090536"/>
    <w:rsid w:val="7E028F29"/>
    <w:rsid w:val="7F1A8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4E56D3"/>
  <w15:docId w15:val="{FE04776D-22C9-414C-9606-D0FEEB29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E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a0"/>
    <w:rsid w:val="00FE626C"/>
  </w:style>
  <w:style w:type="character" w:customStyle="1" w:styleId="eop">
    <w:name w:val="eop"/>
    <w:basedOn w:val="a0"/>
    <w:rsid w:val="00FE626C"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64946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Верхний колонтитул Знак"/>
    <w:basedOn w:val="a0"/>
    <w:link w:val="a7"/>
    <w:uiPriority w:val="99"/>
  </w:style>
  <w:style w:type="paragraph" w:styleId="a7">
    <w:name w:val="head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9"/>
    <w:uiPriority w:val="99"/>
  </w:style>
  <w:style w:type="paragraph" w:styleId="a9">
    <w:name w:val="footer"/>
    <w:basedOn w:val="a"/>
    <w:link w:val="a8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4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zurnalai.vu.lt/open-series/issue/view/254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lavistika2025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lavistika2025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B3092F0E904C4C9CE094EA61496583" ma:contentTypeVersion="16" ma:contentTypeDescription="Создание документа." ma:contentTypeScope="" ma:versionID="2440357c04e1eacb291ae8670e7c7889">
  <xsd:schema xmlns:xsd="http://www.w3.org/2001/XMLSchema" xmlns:xs="http://www.w3.org/2001/XMLSchema" xmlns:p="http://schemas.microsoft.com/office/2006/metadata/properties" xmlns:ns2="fa15f33f-2cc1-4a01-bf48-d97ef85b6f54" xmlns:ns3="962c38a9-2699-4617-9d5a-12aa83a03e8a" targetNamespace="http://schemas.microsoft.com/office/2006/metadata/properties" ma:root="true" ma:fieldsID="d0a98790589c17cec1d50114f2b266ad" ns2:_="" ns3:_="">
    <xsd:import namespace="fa15f33f-2cc1-4a01-bf48-d97ef85b6f54"/>
    <xsd:import namespace="962c38a9-2699-4617-9d5a-12aa83a03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_x0420__x0435__x0446__x0435__x043d__x0437__x0435__x043d__x04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5f33f-2cc1-4a01-bf48-d97ef85b6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20__x0435__x0446__x0435__x043d__x0437__x0435__x043d__x0442_" ma:index="23" nillable="true" ma:displayName="Рецензент" ma:format="Dropdown" ma:internalName="_x0420__x0435__x0446__x0435__x043d__x0437__x0435__x043d__x0442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c38a9-2699-4617-9d5a-12aa83a03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61cac13-f91f-4081-8b8d-a5e5bd5a8506}" ma:internalName="TaxCatchAll" ma:showField="CatchAllData" ma:web="962c38a9-2699-4617-9d5a-12aa83a03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15f33f-2cc1-4a01-bf48-d97ef85b6f54">
      <Terms xmlns="http://schemas.microsoft.com/office/infopath/2007/PartnerControls"/>
    </lcf76f155ced4ddcb4097134ff3c332f>
    <TaxCatchAll xmlns="962c38a9-2699-4617-9d5a-12aa83a03e8a" xsi:nil="true"/>
    <_x0420__x0435__x0446__x0435__x043d__x0437__x0435__x043d__x0442_ xmlns="fa15f33f-2cc1-4a01-bf48-d97ef85b6f54" xsi:nil="true"/>
  </documentManagement>
</p:properties>
</file>

<file path=customXml/itemProps1.xml><?xml version="1.0" encoding="utf-8"?>
<ds:datastoreItem xmlns:ds="http://schemas.openxmlformats.org/officeDocument/2006/customXml" ds:itemID="{B13BAB07-23B6-41F6-9765-2CAE19D48B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07DB3C-A3C3-49EE-91B6-D7A5C6392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5f33f-2cc1-4a01-bf48-d97ef85b6f54"/>
    <ds:schemaRef ds:uri="962c38a9-2699-4617-9d5a-12aa83a03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7C9F29-0D42-4C80-A346-FCAB721607D6}">
  <ds:schemaRefs>
    <ds:schemaRef ds:uri="http://schemas.microsoft.com/office/2006/metadata/properties"/>
    <ds:schemaRef ds:uri="http://schemas.microsoft.com/office/infopath/2007/PartnerControls"/>
    <ds:schemaRef ds:uri="fa15f33f-2cc1-4a01-bf48-d97ef85b6f54"/>
    <ds:schemaRef ds:uri="962c38a9-2699-4617-9d5a-12aa83a03e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Viktorija Makarova</cp:lastModifiedBy>
  <cp:revision>2</cp:revision>
  <dcterms:created xsi:type="dcterms:W3CDTF">2025-01-24T18:17:00Z</dcterms:created>
  <dcterms:modified xsi:type="dcterms:W3CDTF">2025-01-24T18:17:00Z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0x01010048B3092F0E904C4C9CE094EA61496583</vt:lpwstr>
  </property>
</Properties>
</file>