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7B3E84" w:rsidRDefault="001E1E34" w:rsidP="001E1E34">
      <w:pPr>
        <w:ind w:left="2160" w:firstLine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7B3E84">
        <w:rPr>
          <w:rFonts w:ascii="Times New Roman" w:hAnsi="Times New Roman"/>
          <w:b/>
          <w:lang w:val="sr-Cyrl-CS"/>
        </w:rPr>
        <w:t xml:space="preserve">Спецификација предмета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6267B1" w:rsidRDefault="006267B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7B3E8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Језик у дигиталном окружењу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bookmarkStart w:id="0" w:name="_GoBack"/>
            <w:bookmarkEnd w:id="0"/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7B3E8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Марјановић П. Саша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Терзић В. Душица, Мирковић-Бирташић Д. Дејана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267B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267B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7B3E8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7B3E84" w:rsidRDefault="007B3E84" w:rsidP="007B3E8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Упознавање студента с дигиталним језичким ресурсима и алатима. Стицање способности одабирања одговарајуће језичке технологије за будуће професионалне потребе студента. Развијање умећа примене информатичких технологија у конкретном преводилачком, глотодидактичком, лингвистичком и лекторско-коректорском раду.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7B3E84" w:rsidRPr="007B3E84" w:rsidRDefault="007B3E84" w:rsidP="007B3E8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Након одслушаног и савладаног предмета студент је способан да:</w:t>
            </w:r>
          </w:p>
          <w:p w:rsidR="007B3E84" w:rsidRPr="007B3E84" w:rsidRDefault="007B3E84" w:rsidP="007B3E8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– препознаје, разликује и одабира одговарајуће дигиталне језичке ресурсе и алате од значаја за конкретне преводилачке, глотодидактичке, лингвистичке или лекторско-коректорске потребе;</w:t>
            </w:r>
          </w:p>
          <w:p w:rsidR="001E1E34" w:rsidRPr="007B3E84" w:rsidRDefault="007B3E84" w:rsidP="007B3E8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– самостално примењује теоријска и практична знања из области употребе језичких технологија у развијању преводилачких, глотодидактичких, лингвистичких и лекторско-коректорских компетенција.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7B3E84" w:rsidRDefault="007B3E8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Општи преглед дигиталних ресурса и алата у области језичких технологија од значаја за превођење, учење односно подучавање страних језика, лингвистичка истраживања и лекторско-коректорске послове: електронски корпуси (једнојезични и вишејезични, преводни и упоредни), преводне меморије, терминолошке базе, електронски речници и алати за машинско превођење. Структура и начин функционисања језичких технологија. Основи припреме и израде језичког садржаја за употребу у дигиталном окружењу.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7B3E84" w:rsidRDefault="007B3E84" w:rsidP="007B3E8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примена теоријских знања кроз решавање конкретних вежби и пројектних задатака у области превођења, учења и подучавања страних језика, лингвистичких истраживања и лекторско-коректорских послова уз употребу одговарајућих дигиталних ресурса и алата.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7B3E84" w:rsidRPr="007B3E84" w:rsidRDefault="007B3E84" w:rsidP="007B3E84">
            <w:p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Bowker, L. (2002). </w:t>
            </w:r>
            <w:r w:rsidRPr="007B3E8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Computer Aided Translation Technology: A Practical Introduction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, Ottawa: Ottawa University Press.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:rsidR="007B3E84" w:rsidRPr="007B3E84" w:rsidRDefault="007B3E84" w:rsidP="007B3E84">
            <w:p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Mikhailov, M., Cooper, R. (2016). </w:t>
            </w:r>
            <w:r w:rsidRPr="007B3E8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Corpus Linguistics for Translation and Contrastive Studies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. Abingdon–New York: Routledge.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:rsidR="007B3E84" w:rsidRPr="007B3E84" w:rsidRDefault="007B3E84" w:rsidP="007B3E84">
            <w:p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Baker, P. (2006). </w:t>
            </w:r>
            <w:r w:rsidRPr="007B3E8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Using Corpora in Discourse Analysis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. London–New York: Continuum.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:rsidR="007B3E84" w:rsidRPr="007B3E84" w:rsidRDefault="007B3E84" w:rsidP="007B3E84">
            <w:p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Lüdeling, A., Kytö, M. (eds.) (2008/2009). </w:t>
            </w:r>
            <w:r w:rsidRPr="007B3E8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Corpus Linguistics. An International Handbook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. Volumes 1 &amp; 2. Berlin–New York: Walter De Gruyter.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:rsidR="001E1E34" w:rsidRPr="00092214" w:rsidRDefault="007B3E84" w:rsidP="007B3E84">
            <w:p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Loock, R. (2016). </w:t>
            </w:r>
            <w:r w:rsidRPr="007B3E8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La traductologie de corpus</w:t>
            </w: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. Villeneuve d'Ascq: Presses universitaires du Septentrion.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B3E8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7B3E84" w:rsidRPr="007B3E8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B3E8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7B3E84" w:rsidRPr="007B3E8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7B3E84" w:rsidRDefault="007B3E84" w:rsidP="007B3E8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B3E84">
              <w:rPr>
                <w:rFonts w:ascii="Times New Roman" w:hAnsi="Times New Roman"/>
                <w:sz w:val="20"/>
                <w:szCs w:val="20"/>
                <w:lang w:val="sr-Cyrl-CS"/>
              </w:rPr>
              <w:t>Метода предавања и активне наставе (вежбања, дискусије, дебате). Комуникативна и интерактивна настава у учионици и на рачунару кроз рад на примерима у контексту, кроз анализу обрађеног градива на конкретним вежбањима и пројектним задацима.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7B3E8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7B3E8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7B3E84" w:rsidRDefault="007B3E8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B3E8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837D55" w:rsidRDefault="006267B1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E40"/>
    <w:rsid w:val="00026763"/>
    <w:rsid w:val="000A5FD2"/>
    <w:rsid w:val="001419C1"/>
    <w:rsid w:val="001E1E34"/>
    <w:rsid w:val="00354285"/>
    <w:rsid w:val="00411D99"/>
    <w:rsid w:val="0049245B"/>
    <w:rsid w:val="004B2F5B"/>
    <w:rsid w:val="004F4950"/>
    <w:rsid w:val="005E220A"/>
    <w:rsid w:val="005E29C5"/>
    <w:rsid w:val="006267B1"/>
    <w:rsid w:val="0079541F"/>
    <w:rsid w:val="007B3E84"/>
    <w:rsid w:val="007C2981"/>
    <w:rsid w:val="00917D1C"/>
    <w:rsid w:val="00A2225C"/>
    <w:rsid w:val="00AC0C03"/>
    <w:rsid w:val="00C0386B"/>
    <w:rsid w:val="00C436F6"/>
    <w:rsid w:val="00C5674B"/>
    <w:rsid w:val="00C7378E"/>
    <w:rsid w:val="00DA4E40"/>
    <w:rsid w:val="00E9190C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Andra</cp:lastModifiedBy>
  <cp:revision>5</cp:revision>
  <dcterms:created xsi:type="dcterms:W3CDTF">2022-06-23T21:20:00Z</dcterms:created>
  <dcterms:modified xsi:type="dcterms:W3CDTF">2022-09-03T07:42:00Z</dcterms:modified>
</cp:coreProperties>
</file>