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40"/>
        <w:tblW w:w="10500" w:type="dxa"/>
        <w:tblLook w:val="04A0" w:firstRow="1" w:lastRow="0" w:firstColumn="1" w:lastColumn="0" w:noHBand="0" w:noVBand="1"/>
      </w:tblPr>
      <w:tblGrid>
        <w:gridCol w:w="1300"/>
        <w:gridCol w:w="1180"/>
        <w:gridCol w:w="1160"/>
        <w:gridCol w:w="4060"/>
        <w:gridCol w:w="2800"/>
      </w:tblGrid>
      <w:tr w:rsidR="001025D6" w:rsidRPr="001025D6" w:rsidTr="001025D6">
        <w:trPr>
          <w:trHeight w:val="792"/>
        </w:trPr>
        <w:tc>
          <w:tcPr>
            <w:tcW w:w="10500" w:type="dxa"/>
            <w:gridSpan w:val="5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00FFFF" w:fill="00FFFF"/>
            <w:vAlign w:val="center"/>
            <w:hideMark/>
          </w:tcPr>
          <w:p w:rsidR="001025D6" w:rsidRPr="001025D6" w:rsidRDefault="001025D6" w:rsidP="001025D6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Arial1" w:eastAsia="Times New Roman" w:hAnsi="Arial1" w:cs="Arial"/>
                <w:b/>
                <w:bCs/>
                <w:color w:val="000000"/>
                <w:sz w:val="28"/>
                <w:szCs w:val="28"/>
                <w:lang w:val="sr-Cyrl-RS"/>
              </w:rPr>
              <w:t xml:space="preserve">Спецификација предмета </w:t>
            </w:r>
          </w:p>
        </w:tc>
      </w:tr>
      <w:tr w:rsidR="001025D6" w:rsidRPr="001025D6" w:rsidTr="001025D6">
        <w:trPr>
          <w:trHeight w:val="263"/>
        </w:trPr>
        <w:tc>
          <w:tcPr>
            <w:tcW w:w="3640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Студијски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6860" w:type="dxa"/>
            <w:gridSpan w:val="2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Језик</w:t>
            </w:r>
            <w:proofErr w:type="spellEnd"/>
            <w:r w:rsidRPr="001025D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књижевност</w:t>
            </w:r>
            <w:proofErr w:type="spellEnd"/>
            <w:r w:rsidRPr="001025D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култура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sr-Cyrl-RS"/>
              </w:rPr>
              <w:t>; Превођење</w:t>
            </w:r>
          </w:p>
        </w:tc>
      </w:tr>
      <w:tr w:rsidR="001025D6" w:rsidRPr="001025D6" w:rsidTr="001025D6">
        <w:trPr>
          <w:trHeight w:val="255"/>
        </w:trPr>
        <w:tc>
          <w:tcPr>
            <w:tcW w:w="3640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Врста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ниво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860" w:type="dxa"/>
            <w:gridSpan w:val="2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Мастер</w:t>
            </w:r>
            <w:proofErr w:type="spellEnd"/>
            <w:r w:rsidRPr="001025D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академске</w:t>
            </w:r>
            <w:proofErr w:type="spellEnd"/>
            <w:r w:rsidRPr="001025D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студије</w:t>
            </w:r>
            <w:proofErr w:type="spellEnd"/>
          </w:p>
        </w:tc>
      </w:tr>
      <w:tr w:rsidR="001025D6" w:rsidRPr="001025D6" w:rsidTr="001025D6">
        <w:trPr>
          <w:trHeight w:val="263"/>
        </w:trPr>
        <w:tc>
          <w:tcPr>
            <w:tcW w:w="3640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CCFFCC" w:fill="CCFFCC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860" w:type="dxa"/>
            <w:gridSpan w:val="2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1025D6">
              <w:rPr>
                <w:rFonts w:ascii="Arial" w:eastAsia="Times New Roman" w:hAnsi="Arial" w:cs="Arial"/>
                <w:color w:val="000000"/>
                <w:lang w:val="ru-RU"/>
              </w:rPr>
              <w:t>Америка и постдигиталн</w:t>
            </w:r>
            <w:r w:rsidRPr="001025D6">
              <w:rPr>
                <w:rFonts w:ascii="Arial" w:eastAsia="Times New Roman" w:hAnsi="Arial" w:cs="Arial"/>
                <w:color w:val="000000"/>
              </w:rPr>
              <w:t>o</w:t>
            </w:r>
            <w:r w:rsidRPr="001025D6">
              <w:rPr>
                <w:rFonts w:ascii="Arial" w:eastAsia="Times New Roman" w:hAnsi="Arial" w:cs="Arial"/>
                <w:color w:val="000000"/>
                <w:lang w:val="ru-RU"/>
              </w:rPr>
              <w:t xml:space="preserve"> доба: Увод</w:t>
            </w:r>
          </w:p>
        </w:tc>
      </w:tr>
      <w:tr w:rsidR="001025D6" w:rsidRPr="001025D6" w:rsidTr="001025D6">
        <w:trPr>
          <w:trHeight w:val="263"/>
        </w:trPr>
        <w:tc>
          <w:tcPr>
            <w:tcW w:w="3640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Наставник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предавања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860" w:type="dxa"/>
            <w:gridSpan w:val="2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1025D6">
              <w:rPr>
                <w:rFonts w:ascii="Arial" w:eastAsia="Times New Roman" w:hAnsi="Arial" w:cs="Arial"/>
                <w:color w:val="000000"/>
                <w:lang w:val="ru-RU"/>
              </w:rPr>
              <w:t>др Гец Т. Грета, доцент</w:t>
            </w:r>
          </w:p>
        </w:tc>
      </w:tr>
      <w:tr w:rsidR="001025D6" w:rsidRPr="001025D6" w:rsidTr="001025D6">
        <w:trPr>
          <w:trHeight w:val="263"/>
        </w:trPr>
        <w:tc>
          <w:tcPr>
            <w:tcW w:w="3640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CCFFFF" w:fill="CCFFFF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Наставник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сарадник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вежбе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860" w:type="dxa"/>
            <w:gridSpan w:val="2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1025D6">
              <w:rPr>
                <w:rFonts w:ascii="Arial" w:eastAsia="Times New Roman" w:hAnsi="Arial" w:cs="Arial"/>
                <w:color w:val="000000"/>
                <w:lang w:val="ru-RU"/>
              </w:rPr>
              <w:t>др Гец Т. Грета, доцент</w:t>
            </w:r>
          </w:p>
        </w:tc>
      </w:tr>
      <w:tr w:rsidR="001025D6" w:rsidRPr="001025D6" w:rsidTr="001025D6">
        <w:trPr>
          <w:trHeight w:val="263"/>
        </w:trPr>
        <w:tc>
          <w:tcPr>
            <w:tcW w:w="3640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Наставник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сарадник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ДОН)</w:t>
            </w:r>
          </w:p>
        </w:tc>
        <w:tc>
          <w:tcPr>
            <w:tcW w:w="6860" w:type="dxa"/>
            <w:gridSpan w:val="2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025D6" w:rsidRPr="001025D6" w:rsidTr="001025D6">
        <w:trPr>
          <w:trHeight w:val="263"/>
        </w:trPr>
        <w:tc>
          <w:tcPr>
            <w:tcW w:w="248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CCFFCC" w:fill="CCFFCC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ЕСПБ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CCFFCC" w:fill="CCFFCC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Статус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предмета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обавезни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изборни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изборни</w:t>
            </w:r>
            <w:proofErr w:type="spellEnd"/>
          </w:p>
        </w:tc>
      </w:tr>
      <w:tr w:rsidR="001025D6" w:rsidRPr="001025D6" w:rsidTr="001025D6">
        <w:trPr>
          <w:trHeight w:val="263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9200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025D6" w:rsidRPr="001025D6" w:rsidTr="001025D6">
        <w:trPr>
          <w:trHeight w:val="2760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CCFFCC" w:fill="CCFFCC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Циљ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200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1025D6">
              <w:rPr>
                <w:rFonts w:ascii="Arial" w:eastAsia="Times New Roman" w:hAnsi="Arial" w:cs="Arial"/>
                <w:color w:val="000000"/>
                <w:lang w:val="ru-RU"/>
              </w:rPr>
              <w:t xml:space="preserve">Уводни предмет чији је циљ упознавање студената са дометима дигитализације. Дигитализација, која почиње у Доба знања, развија се кроз Четврту индустријску револуцију и сада нас уводи у Пост-дигитално доба. Њега карактерише усклађивање људских активности, знања и искустава путем дигиталних технологија. Кроз филолошка предавања, овај предмет ће истраживати историјске почетке (,, </w:t>
            </w:r>
            <w:r w:rsidRPr="001025D6">
              <w:rPr>
                <w:rFonts w:ascii="Arial" w:eastAsia="Times New Roman" w:hAnsi="Arial" w:cs="Arial"/>
                <w:color w:val="000000"/>
              </w:rPr>
              <w:t>Californian</w:t>
            </w:r>
            <w:r w:rsidRPr="001025D6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1025D6">
              <w:rPr>
                <w:rFonts w:ascii="Arial" w:eastAsia="Times New Roman" w:hAnsi="Arial" w:cs="Arial"/>
                <w:color w:val="000000"/>
              </w:rPr>
              <w:t>ideology</w:t>
            </w:r>
            <w:r w:rsidRPr="001025D6">
              <w:rPr>
                <w:rFonts w:ascii="Arial" w:eastAsia="Times New Roman" w:hAnsi="Arial" w:cs="Arial"/>
                <w:color w:val="000000"/>
                <w:lang w:val="ru-RU"/>
              </w:rPr>
              <w:t>”), укорењене претпоставке и корене овог подухвата у америчком фолклору.</w:t>
            </w:r>
            <w:r w:rsidRPr="001025D6">
              <w:rPr>
                <w:rFonts w:ascii="Arial" w:eastAsia="Times New Roman" w:hAnsi="Arial" w:cs="Arial"/>
                <w:color w:val="000000"/>
                <w:lang w:val="ru-RU"/>
              </w:rPr>
              <w:br/>
            </w:r>
            <w:r w:rsidRPr="001025D6">
              <w:rPr>
                <w:rFonts w:ascii="Arial" w:eastAsia="Times New Roman" w:hAnsi="Arial" w:cs="Arial"/>
                <w:color w:val="000000"/>
                <w:lang w:val="ru-RU"/>
              </w:rPr>
              <w:br/>
              <w:t>Такође, студенти ће имати прилику да утичу на ток самих предавања активним учешћем у дијалозима, повезивању и узајамном прилагођавању различитих знања.</w:t>
            </w:r>
          </w:p>
        </w:tc>
      </w:tr>
      <w:tr w:rsidR="001025D6" w:rsidRPr="001025D6" w:rsidTr="001025D6">
        <w:trPr>
          <w:trHeight w:val="1290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Исход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200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1025D6">
              <w:rPr>
                <w:rFonts w:ascii="Arial" w:eastAsia="Times New Roman" w:hAnsi="Arial" w:cs="Arial"/>
                <w:color w:val="000000"/>
                <w:lang w:val="ru-RU"/>
              </w:rPr>
              <w:t>Стицање основних знања о пост-дигиталном добу и вештина потребних да се у њему учествује, уз посебан осврт на примере из савремене америчке културе.</w:t>
            </w:r>
          </w:p>
        </w:tc>
      </w:tr>
      <w:tr w:rsidR="001025D6" w:rsidRPr="001025D6" w:rsidTr="001025D6">
        <w:trPr>
          <w:trHeight w:val="263"/>
        </w:trPr>
        <w:tc>
          <w:tcPr>
            <w:tcW w:w="10500" w:type="dxa"/>
            <w:gridSpan w:val="5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CC99" w:fill="FFCC99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Садржај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предмета</w:t>
            </w:r>
            <w:proofErr w:type="spellEnd"/>
          </w:p>
        </w:tc>
      </w:tr>
      <w:tr w:rsidR="001025D6" w:rsidRPr="001025D6" w:rsidTr="001025D6">
        <w:trPr>
          <w:trHeight w:val="1950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CCFFCC" w:fill="CCFFCC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Теоријска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9200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1025D6">
              <w:rPr>
                <w:rFonts w:ascii="Arial" w:eastAsia="Times New Roman" w:hAnsi="Arial" w:cs="Arial"/>
                <w:color w:val="000000"/>
                <w:lang w:val="ru-RU"/>
              </w:rPr>
              <w:t>Савремена америчка дигитална писменост уз историју информатике са компонентом информатичко-комуникационог учења.</w:t>
            </w:r>
          </w:p>
        </w:tc>
      </w:tr>
      <w:tr w:rsidR="001025D6" w:rsidRPr="001025D6" w:rsidTr="001025D6">
        <w:trPr>
          <w:trHeight w:val="2055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9200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Дискусија</w:t>
            </w:r>
            <w:proofErr w:type="spellEnd"/>
          </w:p>
        </w:tc>
      </w:tr>
      <w:tr w:rsidR="001025D6" w:rsidRPr="001025D6" w:rsidTr="001025D6">
        <w:trPr>
          <w:trHeight w:val="263"/>
        </w:trPr>
        <w:tc>
          <w:tcPr>
            <w:tcW w:w="10500" w:type="dxa"/>
            <w:gridSpan w:val="5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CC99" w:fill="FFCC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1025D6" w:rsidRPr="001025D6" w:rsidTr="001025D6">
        <w:trPr>
          <w:trHeight w:val="263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hideMark/>
          </w:tcPr>
          <w:p w:rsidR="001025D6" w:rsidRPr="001025D6" w:rsidRDefault="001025D6" w:rsidP="001025D6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</w:rPr>
            </w:pPr>
            <w:r w:rsidRPr="001025D6">
              <w:rPr>
                <w:rFonts w:ascii="Arial1" w:eastAsia="Times New Roman" w:hAnsi="Arial1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0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Bräuchler</w:t>
            </w:r>
            <w:proofErr w:type="spellEnd"/>
            <w:r w:rsidRPr="001025D6">
              <w:rPr>
                <w:rFonts w:ascii="Arial" w:eastAsia="Times New Roman" w:hAnsi="Arial" w:cs="Arial"/>
                <w:color w:val="000000"/>
              </w:rPr>
              <w:t xml:space="preserve">, B. &amp; </w:t>
            </w: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Postill</w:t>
            </w:r>
            <w:proofErr w:type="spellEnd"/>
            <w:r w:rsidRPr="001025D6">
              <w:rPr>
                <w:rFonts w:ascii="Arial" w:eastAsia="Times New Roman" w:hAnsi="Arial" w:cs="Arial"/>
                <w:color w:val="000000"/>
              </w:rPr>
              <w:t xml:space="preserve">, J. (2010). Theorizing media and practice.  New York, Oxford: </w:t>
            </w: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Berghahn</w:t>
            </w:r>
            <w:proofErr w:type="spellEnd"/>
            <w:r w:rsidRPr="001025D6">
              <w:rPr>
                <w:rFonts w:ascii="Arial" w:eastAsia="Times New Roman" w:hAnsi="Arial" w:cs="Arial"/>
                <w:color w:val="000000"/>
              </w:rPr>
              <w:t xml:space="preserve"> Books.</w:t>
            </w:r>
          </w:p>
        </w:tc>
      </w:tr>
      <w:tr w:rsidR="001025D6" w:rsidRPr="001025D6" w:rsidTr="001025D6">
        <w:trPr>
          <w:trHeight w:val="263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CCFFCC" w:fill="CCFFCC"/>
            <w:noWrap/>
            <w:hideMark/>
          </w:tcPr>
          <w:p w:rsidR="001025D6" w:rsidRPr="001025D6" w:rsidRDefault="001025D6" w:rsidP="001025D6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</w:rPr>
            </w:pPr>
            <w:r w:rsidRPr="001025D6">
              <w:rPr>
                <w:rFonts w:ascii="Arial1" w:eastAsia="Times New Roman" w:hAnsi="Arial1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00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CCFFCC" w:fill="CCFFCC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Dyson, E. et al. (1994). Cyberspace and the American dream. Alamut.com.</w:t>
            </w:r>
          </w:p>
        </w:tc>
      </w:tr>
      <w:tr w:rsidR="001025D6" w:rsidRPr="001025D6" w:rsidTr="001025D6">
        <w:trPr>
          <w:trHeight w:val="263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hideMark/>
          </w:tcPr>
          <w:p w:rsidR="001025D6" w:rsidRPr="001025D6" w:rsidRDefault="001025D6" w:rsidP="001025D6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</w:rPr>
            </w:pPr>
            <w:r w:rsidRPr="001025D6">
              <w:rPr>
                <w:rFonts w:ascii="Arial1" w:eastAsia="Times New Roman" w:hAnsi="Arial1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00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O'Mara, M. Code: Silicon Valley and the remaking of America. New York, Penguin Press.</w:t>
            </w:r>
          </w:p>
        </w:tc>
      </w:tr>
      <w:tr w:rsidR="001025D6" w:rsidRPr="001025D6" w:rsidTr="001025D6">
        <w:trPr>
          <w:trHeight w:val="263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CCFFCC" w:fill="CCFFCC"/>
            <w:noWrap/>
            <w:hideMark/>
          </w:tcPr>
          <w:p w:rsidR="001025D6" w:rsidRPr="001025D6" w:rsidRDefault="001025D6" w:rsidP="001025D6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</w:rPr>
            </w:pPr>
            <w:r w:rsidRPr="001025D6">
              <w:rPr>
                <w:rFonts w:ascii="Arial1" w:eastAsia="Times New Roman" w:hAnsi="Arial1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0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Vallee</w:t>
            </w:r>
            <w:proofErr w:type="spellEnd"/>
            <w:r w:rsidRPr="001025D6">
              <w:rPr>
                <w:rFonts w:ascii="Arial" w:eastAsia="Times New Roman" w:hAnsi="Arial" w:cs="Arial"/>
                <w:color w:val="000000"/>
              </w:rPr>
              <w:t xml:space="preserve">, J. (1982). The network revolution. Berkeley: </w:t>
            </w: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And/Or</w:t>
            </w:r>
            <w:proofErr w:type="spellEnd"/>
            <w:r w:rsidRPr="001025D6">
              <w:rPr>
                <w:rFonts w:ascii="Arial" w:eastAsia="Times New Roman" w:hAnsi="Arial" w:cs="Arial"/>
                <w:color w:val="000000"/>
              </w:rPr>
              <w:t xml:space="preserve"> Press.</w:t>
            </w:r>
          </w:p>
        </w:tc>
      </w:tr>
      <w:tr w:rsidR="001025D6" w:rsidRPr="001025D6" w:rsidTr="001025D6">
        <w:trPr>
          <w:trHeight w:val="263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hideMark/>
          </w:tcPr>
          <w:p w:rsidR="001025D6" w:rsidRPr="001025D6" w:rsidRDefault="001025D6" w:rsidP="001025D6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</w:rPr>
            </w:pPr>
            <w:r w:rsidRPr="001025D6">
              <w:rPr>
                <w:rFonts w:ascii="Arial1" w:eastAsia="Times New Roman" w:hAnsi="Arial1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00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Wardrip-Fruin</w:t>
            </w:r>
            <w:proofErr w:type="spellEnd"/>
            <w:r w:rsidRPr="001025D6">
              <w:rPr>
                <w:rFonts w:ascii="Arial" w:eastAsia="Times New Roman" w:hAnsi="Arial" w:cs="Arial"/>
                <w:color w:val="000000"/>
              </w:rPr>
              <w:t>, N. &amp; Montfort, N. (2003). The new media reader. Cambridge: MIT Press.</w:t>
            </w:r>
          </w:p>
        </w:tc>
      </w:tr>
      <w:tr w:rsidR="001025D6" w:rsidRPr="001025D6" w:rsidTr="001025D6">
        <w:trPr>
          <w:trHeight w:val="263"/>
        </w:trPr>
        <w:tc>
          <w:tcPr>
            <w:tcW w:w="10500" w:type="dxa"/>
            <w:gridSpan w:val="5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CC99" w:fill="FFCC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1025D6" w:rsidRPr="001025D6" w:rsidTr="001025D6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CCFFCC" w:fill="CCFFCC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CCFFCC" w:fill="CCFFCC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99" w:fill="FFFF99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Студијски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истраживачки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CCFFCC" w:fill="CCFFCC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Остали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часови</w:t>
            </w:r>
            <w:proofErr w:type="spellEnd"/>
          </w:p>
        </w:tc>
      </w:tr>
      <w:tr w:rsidR="001025D6" w:rsidRPr="001025D6" w:rsidTr="001025D6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lastRenderedPageBreak/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025D6" w:rsidRPr="001025D6" w:rsidTr="001025D6">
        <w:trPr>
          <w:trHeight w:val="1590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Методе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извођења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9200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Интерактивна</w:t>
            </w:r>
            <w:proofErr w:type="spellEnd"/>
            <w:r w:rsidRPr="001025D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025D6">
              <w:rPr>
                <w:rFonts w:ascii="Arial" w:eastAsia="Times New Roman" w:hAnsi="Arial" w:cs="Arial"/>
                <w:color w:val="000000"/>
              </w:rPr>
              <w:t>настава</w:t>
            </w:r>
            <w:proofErr w:type="spellEnd"/>
          </w:p>
        </w:tc>
      </w:tr>
      <w:tr w:rsidR="001025D6" w:rsidRPr="001025D6" w:rsidTr="001025D6">
        <w:trPr>
          <w:trHeight w:val="263"/>
        </w:trPr>
        <w:tc>
          <w:tcPr>
            <w:tcW w:w="10500" w:type="dxa"/>
            <w:gridSpan w:val="5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CC99" w:fill="FFCC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1025D6" w:rsidRPr="001025D6" w:rsidTr="001025D6">
        <w:trPr>
          <w:trHeight w:val="263"/>
        </w:trPr>
        <w:tc>
          <w:tcPr>
            <w:tcW w:w="248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CC99" w:fill="FFCC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Предиспитне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CC99" w:fill="FFCC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Завршни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поена</w:t>
            </w:r>
            <w:proofErr w:type="spellEnd"/>
          </w:p>
        </w:tc>
      </w:tr>
      <w:tr w:rsidR="001025D6" w:rsidRPr="001025D6" w:rsidTr="001025D6">
        <w:trPr>
          <w:trHeight w:val="495"/>
        </w:trPr>
        <w:tc>
          <w:tcPr>
            <w:tcW w:w="248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CCFFCC" w:fill="CCFFCC"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активност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току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CCFFCC" w:fill="CCFFCC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писмени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1025D6" w:rsidRPr="001025D6" w:rsidTr="001025D6">
        <w:trPr>
          <w:trHeight w:val="263"/>
        </w:trPr>
        <w:tc>
          <w:tcPr>
            <w:tcW w:w="248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практична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усмени</w:t>
            </w:r>
            <w:proofErr w:type="spellEnd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025D6" w:rsidRPr="001025D6" w:rsidTr="001025D6">
        <w:trPr>
          <w:trHeight w:val="263"/>
        </w:trPr>
        <w:tc>
          <w:tcPr>
            <w:tcW w:w="248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CCFFCC" w:fill="CCFFCC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CCFFCC" w:fill="CCFFCC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025D6" w:rsidRPr="001025D6" w:rsidTr="001025D6">
        <w:trPr>
          <w:trHeight w:val="263"/>
        </w:trPr>
        <w:tc>
          <w:tcPr>
            <w:tcW w:w="248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99" w:fill="FFFF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</w:pPr>
            <w:r w:rsidRPr="001025D6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025D6" w:rsidRPr="001025D6" w:rsidTr="001025D6">
        <w:trPr>
          <w:trHeight w:val="263"/>
        </w:trPr>
        <w:tc>
          <w:tcPr>
            <w:tcW w:w="10500" w:type="dxa"/>
            <w:gridSpan w:val="5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CC99" w:fill="FFCC99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025D6" w:rsidRPr="001025D6" w:rsidTr="001025D6">
        <w:trPr>
          <w:trHeight w:val="263"/>
        </w:trPr>
        <w:tc>
          <w:tcPr>
            <w:tcW w:w="130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025D6" w:rsidRPr="001025D6" w:rsidRDefault="001025D6" w:rsidP="001025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25D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837D55" w:rsidRDefault="001025D6"/>
    <w:sectPr w:rsidR="00837D55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8F"/>
    <w:rsid w:val="00026763"/>
    <w:rsid w:val="000A5FD2"/>
    <w:rsid w:val="001025D6"/>
    <w:rsid w:val="001419C1"/>
    <w:rsid w:val="00354285"/>
    <w:rsid w:val="00411D99"/>
    <w:rsid w:val="0049245B"/>
    <w:rsid w:val="004F4950"/>
    <w:rsid w:val="0052018F"/>
    <w:rsid w:val="005E220A"/>
    <w:rsid w:val="005E29C5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3</cp:revision>
  <dcterms:created xsi:type="dcterms:W3CDTF">2022-10-15T23:21:00Z</dcterms:created>
  <dcterms:modified xsi:type="dcterms:W3CDTF">2022-10-15T23:22:00Z</dcterms:modified>
</cp:coreProperties>
</file>