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1358"/>
        <w:gridCol w:w="1100"/>
        <w:gridCol w:w="803"/>
        <w:gridCol w:w="298"/>
        <w:gridCol w:w="3424"/>
        <w:gridCol w:w="3380"/>
      </w:tblGrid>
      <w:tr w:rsidR="007A623D" w:rsidRPr="002608D1" w:rsidTr="00B45407">
        <w:trPr>
          <w:trHeight w:val="792"/>
        </w:trPr>
        <w:tc>
          <w:tcPr>
            <w:tcW w:w="10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7A623D" w:rsidRPr="002608D1" w:rsidRDefault="007A623D" w:rsidP="007A6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ru-RU"/>
              </w:rPr>
            </w:pPr>
            <w:r w:rsidRPr="002608D1">
              <w:rPr>
                <w:rFonts w:ascii="Arial" w:eastAsia="Times New Roman" w:hAnsi="Arial" w:cs="Arial"/>
                <w:b/>
                <w:bCs/>
                <w:sz w:val="28"/>
                <w:szCs w:val="28"/>
                <w:lang w:val="ru-RU"/>
              </w:rPr>
              <w:t>Спецификација предмета за књигу предмета</w:t>
            </w:r>
          </w:p>
        </w:tc>
      </w:tr>
      <w:tr w:rsidR="007A623D" w:rsidRPr="007A623D" w:rsidTr="00B45407">
        <w:trPr>
          <w:trHeight w:val="285"/>
        </w:trPr>
        <w:tc>
          <w:tcPr>
            <w:tcW w:w="3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Студијски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програм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623D" w:rsidRPr="002608D1" w:rsidRDefault="00B45407" w:rsidP="007A6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Јeзик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књижевност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култура</w:t>
            </w:r>
            <w:proofErr w:type="spellEnd"/>
            <w:r w:rsidR="002608D1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; Превођење</w:t>
            </w:r>
          </w:p>
        </w:tc>
      </w:tr>
      <w:tr w:rsidR="007A623D" w:rsidRPr="007A623D" w:rsidTr="00B45407">
        <w:trPr>
          <w:trHeight w:val="255"/>
        </w:trPr>
        <w:tc>
          <w:tcPr>
            <w:tcW w:w="3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Врста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ниво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студија</w:t>
            </w:r>
            <w:proofErr w:type="spellEnd"/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3D" w:rsidRPr="007A623D" w:rsidRDefault="00B45407" w:rsidP="007A6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Мастер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студије</w:t>
            </w:r>
            <w:proofErr w:type="spellEnd"/>
          </w:p>
        </w:tc>
      </w:tr>
      <w:tr w:rsidR="007A623D" w:rsidRPr="007A623D" w:rsidTr="00B45407">
        <w:trPr>
          <w:trHeight w:val="255"/>
        </w:trPr>
        <w:tc>
          <w:tcPr>
            <w:tcW w:w="3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Назив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предмета</w:t>
            </w:r>
            <w:proofErr w:type="spellEnd"/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3D" w:rsidRPr="007A623D" w:rsidRDefault="00B45407" w:rsidP="007A6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Контрастивна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лингвистика</w:t>
            </w:r>
            <w:proofErr w:type="spellEnd"/>
          </w:p>
        </w:tc>
      </w:tr>
      <w:tr w:rsidR="007A623D" w:rsidRPr="002608D1" w:rsidTr="00B45407">
        <w:trPr>
          <w:trHeight w:val="255"/>
        </w:trPr>
        <w:tc>
          <w:tcPr>
            <w:tcW w:w="3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Наставник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предавања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3D" w:rsidRPr="002608D1" w:rsidRDefault="00B45407" w:rsidP="007A6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2608D1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др Ивана Трбојевић Милошевић, ванредни професор</w:t>
            </w:r>
          </w:p>
        </w:tc>
      </w:tr>
      <w:tr w:rsidR="007A623D" w:rsidRPr="002608D1" w:rsidTr="00B45407">
        <w:trPr>
          <w:trHeight w:val="255"/>
        </w:trPr>
        <w:tc>
          <w:tcPr>
            <w:tcW w:w="3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Наставник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сарадник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вежбе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3D" w:rsidRPr="002608D1" w:rsidRDefault="00B45407" w:rsidP="007A6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2608D1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др Ивана Трбојевић Милошевић, ванредни професор</w:t>
            </w:r>
          </w:p>
        </w:tc>
      </w:tr>
      <w:tr w:rsidR="007A623D" w:rsidRPr="007A623D" w:rsidTr="00B45407">
        <w:trPr>
          <w:trHeight w:val="255"/>
        </w:trPr>
        <w:tc>
          <w:tcPr>
            <w:tcW w:w="3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Наставник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сарадник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ДОН)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A623D" w:rsidRPr="007A623D" w:rsidTr="00B45407">
        <w:trPr>
          <w:trHeight w:val="255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Број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ЕСПБ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3D" w:rsidRPr="007A623D" w:rsidRDefault="00B45407" w:rsidP="007A62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Статус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предмета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обавезни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изборни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3D" w:rsidRPr="007A623D" w:rsidRDefault="00B45407" w:rsidP="00B454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изборни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; ТМ</w:t>
            </w:r>
          </w:p>
        </w:tc>
      </w:tr>
      <w:tr w:rsidR="007A623D" w:rsidRPr="007A623D" w:rsidTr="00B45407">
        <w:trPr>
          <w:trHeight w:val="60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Услов</w:t>
            </w:r>
            <w:proofErr w:type="spellEnd"/>
          </w:p>
        </w:tc>
        <w:tc>
          <w:tcPr>
            <w:tcW w:w="9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623D" w:rsidRPr="007A623D" w:rsidRDefault="00B45407" w:rsidP="007A6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нема</w:t>
            </w:r>
            <w:proofErr w:type="spellEnd"/>
          </w:p>
        </w:tc>
      </w:tr>
      <w:tr w:rsidR="007A623D" w:rsidRPr="002608D1" w:rsidTr="00B45407">
        <w:trPr>
          <w:trHeight w:val="618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Циљ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предмета</w:t>
            </w:r>
            <w:proofErr w:type="spellEnd"/>
          </w:p>
        </w:tc>
        <w:tc>
          <w:tcPr>
            <w:tcW w:w="9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A623D" w:rsidRPr="002608D1" w:rsidRDefault="00B45407" w:rsidP="00B454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2608D1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Студенти стичу  теоријска и практична знања из контрастивне лингвистике и контрастивне анализе као метода којим се синхроно упоређују језички системи са циљем установљавања сличности и разлика међу њима.</w:t>
            </w:r>
          </w:p>
        </w:tc>
      </w:tr>
      <w:tr w:rsidR="007A623D" w:rsidRPr="002608D1" w:rsidTr="00B45407">
        <w:trPr>
          <w:trHeight w:val="839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Исход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предмета</w:t>
            </w:r>
            <w:proofErr w:type="spellEnd"/>
          </w:p>
        </w:tc>
        <w:tc>
          <w:tcPr>
            <w:tcW w:w="9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A623D" w:rsidRPr="002608D1" w:rsidRDefault="00B45407" w:rsidP="00B454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2608D1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Будући наставници и преводиоци се оспособљавају за успешну идентификацију и  превазилажење проблема који настају као последица сличности и разлика међу језичким системима</w:t>
            </w:r>
          </w:p>
        </w:tc>
      </w:tr>
      <w:tr w:rsidR="007A623D" w:rsidRPr="007A623D" w:rsidTr="00B45407">
        <w:trPr>
          <w:trHeight w:val="255"/>
        </w:trPr>
        <w:tc>
          <w:tcPr>
            <w:tcW w:w="10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99"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Садржај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предмета</w:t>
            </w:r>
            <w:proofErr w:type="spellEnd"/>
          </w:p>
        </w:tc>
      </w:tr>
      <w:tr w:rsidR="007A623D" w:rsidRPr="002608D1" w:rsidTr="00B45407">
        <w:trPr>
          <w:trHeight w:val="1578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Теоријска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настава</w:t>
            </w:r>
            <w:proofErr w:type="spellEnd"/>
          </w:p>
        </w:tc>
        <w:tc>
          <w:tcPr>
            <w:tcW w:w="9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A623D" w:rsidRPr="002608D1" w:rsidRDefault="00B45407" w:rsidP="00B454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2608D1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Дефинисање контрастивне анализе ; место контрастивне анализе међу лингвистчким дисциплинама ;историјат и развој;врсте и подела контратсивних истраживања; лингвистички модели као основа за контрастирање; теорије контрастивне анализе; проблем компарабилности; проблеми избора модела, дубине и ширине контрастирања; техника контрастивне анализе ; примена резултата контрастивне анализе .</w:t>
            </w:r>
          </w:p>
        </w:tc>
      </w:tr>
      <w:tr w:rsidR="007A623D" w:rsidRPr="002608D1" w:rsidTr="00B45407">
        <w:trPr>
          <w:trHeight w:val="1402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7A623D" w:rsidRPr="002608D1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2608D1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Практична настава (вежбе, ДОН, СИР)</w:t>
            </w:r>
          </w:p>
        </w:tc>
        <w:tc>
          <w:tcPr>
            <w:tcW w:w="9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A623D" w:rsidRPr="002608D1" w:rsidRDefault="00B45407" w:rsidP="00B454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2608D1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Илустровање дескриптвних и контрастивних поступака на сегментима језичког материјала; читање стручне литературе; дискусија</w:t>
            </w:r>
          </w:p>
        </w:tc>
      </w:tr>
      <w:tr w:rsidR="007A623D" w:rsidRPr="007A623D" w:rsidTr="00B45407">
        <w:trPr>
          <w:trHeight w:val="255"/>
        </w:trPr>
        <w:tc>
          <w:tcPr>
            <w:tcW w:w="10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Литература</w:t>
            </w:r>
            <w:proofErr w:type="spellEnd"/>
          </w:p>
        </w:tc>
      </w:tr>
      <w:tr w:rsidR="007A623D" w:rsidRPr="007A623D" w:rsidTr="00B45407">
        <w:trPr>
          <w:trHeight w:val="25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7A623D" w:rsidRPr="007A623D" w:rsidRDefault="007A623D" w:rsidP="007A62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623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23D" w:rsidRPr="007A623D" w:rsidRDefault="00B45407" w:rsidP="007A6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Đorđević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, R.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Uvod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kontrastiranje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jezika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Filološki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fakultet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, Beograd.</w:t>
            </w:r>
          </w:p>
        </w:tc>
      </w:tr>
      <w:tr w:rsidR="007A623D" w:rsidRPr="007A623D" w:rsidTr="00B45407">
        <w:trPr>
          <w:trHeight w:val="25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7A623D" w:rsidRPr="007A623D" w:rsidRDefault="007A623D" w:rsidP="007A62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623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7A623D" w:rsidRPr="007A623D" w:rsidRDefault="00B45407" w:rsidP="007A6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Đorđević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, R.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Gramatika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engleskog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jezika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Autor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. Beograd.</w:t>
            </w:r>
          </w:p>
        </w:tc>
      </w:tr>
      <w:tr w:rsidR="007A623D" w:rsidRPr="007A623D" w:rsidTr="00B45407">
        <w:trPr>
          <w:trHeight w:val="25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7A623D" w:rsidRPr="007A623D" w:rsidRDefault="007A623D" w:rsidP="007A62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623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23D" w:rsidRPr="007A623D" w:rsidRDefault="00B45407" w:rsidP="007A6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Đorđević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, R. English Serbian Contrastive Examples,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Univerzitet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Beogradu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7A623D" w:rsidRPr="007A623D" w:rsidTr="004924AA">
        <w:trPr>
          <w:trHeight w:val="25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7A623D" w:rsidRPr="007A623D" w:rsidRDefault="007A623D" w:rsidP="007A62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623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7A623D" w:rsidRPr="007A623D" w:rsidRDefault="00B45407" w:rsidP="007A6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James, C. Contrastive Analysis, 1980, London, Longman.</w:t>
            </w:r>
          </w:p>
        </w:tc>
      </w:tr>
      <w:tr w:rsidR="007A623D" w:rsidRPr="007A623D" w:rsidTr="00B45407">
        <w:trPr>
          <w:trHeight w:val="25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7A623D" w:rsidRPr="007A623D" w:rsidRDefault="007A623D" w:rsidP="007A62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623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23D" w:rsidRPr="007A623D" w:rsidRDefault="00B45407" w:rsidP="007A6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Willems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, D.et al. Contrastive Analysis in Language : Identifying Linguistic Units of Comparison, 2003, Palgrave Macmillan</w:t>
            </w:r>
          </w:p>
        </w:tc>
      </w:tr>
      <w:tr w:rsidR="007A623D" w:rsidRPr="002608D1" w:rsidTr="00B45407">
        <w:trPr>
          <w:trHeight w:val="255"/>
        </w:trPr>
        <w:tc>
          <w:tcPr>
            <w:tcW w:w="10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A623D" w:rsidRPr="002608D1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2608D1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Број часова активне наставе недељно током семестра/триместра/године</w:t>
            </w:r>
          </w:p>
        </w:tc>
      </w:tr>
      <w:tr w:rsidR="007A623D" w:rsidRPr="007A623D" w:rsidTr="00B45407">
        <w:trPr>
          <w:trHeight w:val="28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Предавања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Вежбе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A62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ДОН</w:t>
            </w:r>
          </w:p>
        </w:tc>
        <w:tc>
          <w:tcPr>
            <w:tcW w:w="3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Студијски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истраживачки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рад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Остали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часови</w:t>
            </w:r>
            <w:proofErr w:type="spellEnd"/>
          </w:p>
        </w:tc>
      </w:tr>
      <w:tr w:rsidR="007A623D" w:rsidRPr="007A623D" w:rsidTr="004F095F">
        <w:trPr>
          <w:trHeight w:val="43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3D" w:rsidRPr="007A623D" w:rsidRDefault="004F095F" w:rsidP="004F09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3D" w:rsidRPr="007A623D" w:rsidRDefault="004F095F" w:rsidP="004F09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3D" w:rsidRPr="007A623D" w:rsidRDefault="007A623D" w:rsidP="004F09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3D" w:rsidRPr="007A623D" w:rsidRDefault="007A623D" w:rsidP="004F0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3D" w:rsidRPr="007A623D" w:rsidRDefault="007A623D" w:rsidP="004F0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A623D" w:rsidRPr="007A623D" w:rsidTr="004F095F">
        <w:trPr>
          <w:trHeight w:val="859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Методе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извођења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наставе</w:t>
            </w:r>
            <w:proofErr w:type="spellEnd"/>
          </w:p>
        </w:tc>
        <w:tc>
          <w:tcPr>
            <w:tcW w:w="9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623D" w:rsidRPr="007A623D" w:rsidRDefault="004F095F" w:rsidP="004F0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Интерактивна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настава</w:t>
            </w:r>
            <w:proofErr w:type="spellEnd"/>
          </w:p>
        </w:tc>
      </w:tr>
      <w:tr w:rsidR="007A623D" w:rsidRPr="002608D1" w:rsidTr="00B45407">
        <w:trPr>
          <w:trHeight w:val="255"/>
        </w:trPr>
        <w:tc>
          <w:tcPr>
            <w:tcW w:w="10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A623D" w:rsidRPr="002608D1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2608D1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Оцена знања (максимални број поена 100)</w:t>
            </w:r>
          </w:p>
        </w:tc>
      </w:tr>
      <w:tr w:rsidR="007A623D" w:rsidRPr="007A623D" w:rsidTr="00B45407">
        <w:trPr>
          <w:trHeight w:val="255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Предиспитне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обавезе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поена</w:t>
            </w:r>
            <w:proofErr w:type="spellEnd"/>
          </w:p>
        </w:tc>
        <w:tc>
          <w:tcPr>
            <w:tcW w:w="3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Завршни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поена</w:t>
            </w:r>
            <w:proofErr w:type="spellEnd"/>
          </w:p>
        </w:tc>
      </w:tr>
      <w:tr w:rsidR="007A623D" w:rsidRPr="007A623D" w:rsidTr="004F095F">
        <w:trPr>
          <w:trHeight w:val="495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активност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току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предавања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3D" w:rsidRPr="007A623D" w:rsidRDefault="007A623D" w:rsidP="004F09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писмени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3D" w:rsidRPr="007A623D" w:rsidRDefault="004F095F" w:rsidP="004F0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</w:tr>
      <w:tr w:rsidR="007A623D" w:rsidRPr="007A623D" w:rsidTr="004F095F">
        <w:trPr>
          <w:trHeight w:val="255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практична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настава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3D" w:rsidRPr="007A623D" w:rsidRDefault="007A623D" w:rsidP="004F09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усмени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3D" w:rsidRPr="007A623D" w:rsidRDefault="007A623D" w:rsidP="004F0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A623D" w:rsidRPr="007A623D" w:rsidTr="004F095F">
        <w:trPr>
          <w:trHeight w:val="255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колоквијуми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3D" w:rsidRPr="007A623D" w:rsidRDefault="007A623D" w:rsidP="004F09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62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924AA" w:rsidRPr="007A623D" w:rsidTr="004924AA">
        <w:trPr>
          <w:trHeight w:val="255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  <w:vAlign w:val="bottom"/>
            <w:hideMark/>
          </w:tcPr>
          <w:p w:rsidR="004924AA" w:rsidRPr="004924AA" w:rsidRDefault="004924AA" w:rsidP="008B44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семинари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4AA" w:rsidRPr="007A623D" w:rsidRDefault="004924AA" w:rsidP="004924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4924AA" w:rsidRPr="007A623D" w:rsidRDefault="004924AA" w:rsidP="008B44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4AA" w:rsidRPr="007A623D" w:rsidRDefault="004924AA" w:rsidP="00492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00F95" w:rsidRDefault="00200F95"/>
    <w:sectPr w:rsidR="00200F95" w:rsidSect="007A623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23D"/>
    <w:rsid w:val="000B3EEB"/>
    <w:rsid w:val="00200F95"/>
    <w:rsid w:val="002608D1"/>
    <w:rsid w:val="004924AA"/>
    <w:rsid w:val="004F095F"/>
    <w:rsid w:val="00751EEE"/>
    <w:rsid w:val="007A623D"/>
    <w:rsid w:val="00B45407"/>
    <w:rsid w:val="00EB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1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jelen</cp:lastModifiedBy>
  <cp:revision>7</cp:revision>
  <dcterms:created xsi:type="dcterms:W3CDTF">2022-02-09T12:24:00Z</dcterms:created>
  <dcterms:modified xsi:type="dcterms:W3CDTF">2022-10-15T20:45:00Z</dcterms:modified>
</cp:coreProperties>
</file>