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6D49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22C85F77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  <w:gridCol w:w="312"/>
        <w:gridCol w:w="1856"/>
        <w:gridCol w:w="1084"/>
        <w:gridCol w:w="1891"/>
        <w:gridCol w:w="1205"/>
      </w:tblGrid>
      <w:tr w:rsidR="001E1E34" w:rsidRPr="00092214" w14:paraId="1B0AC1EE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7C0318D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1DDBF9CC" w14:textId="4F0B161A" w:rsidR="001E1E34" w:rsidRPr="00D46536" w:rsidRDefault="008F6E7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 Превођење</w:t>
            </w:r>
          </w:p>
        </w:tc>
      </w:tr>
      <w:tr w:rsidR="001E1E34" w:rsidRPr="00092214" w14:paraId="5400C466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6BE917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57E053EE" w14:textId="0B60536C" w:rsidR="001E1E34" w:rsidRPr="00D46536" w:rsidRDefault="00D4653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 и функционални стилови</w:t>
            </w:r>
          </w:p>
        </w:tc>
      </w:tr>
      <w:tr w:rsidR="001E1E34" w:rsidRPr="00092214" w14:paraId="1D58B009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C7B6F5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666A76B3" w14:textId="3364C2FE" w:rsidR="001E1E34" w:rsidRPr="00D46536" w:rsidRDefault="00BB300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Ковачевић Зорица</w:t>
            </w:r>
          </w:p>
        </w:tc>
      </w:tr>
      <w:tr w:rsidR="001E1E34" w:rsidRPr="00092214" w14:paraId="563AC695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E65F82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58EEA4F2" w14:textId="5A9E0886" w:rsidR="001E1E34" w:rsidRPr="00D46536" w:rsidRDefault="00BB300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14:paraId="032394BE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7E126D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039B9804" w14:textId="7BB9D9D0" w:rsidR="001E1E34" w:rsidRPr="00D46536" w:rsidRDefault="00BB300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14:paraId="15C8F607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70DF4D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3D76E8AC" w14:textId="79C1CDDA" w:rsidR="001E1E34" w:rsidRPr="00D46536" w:rsidRDefault="00BB300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Нема услова</w:t>
            </w:r>
          </w:p>
        </w:tc>
      </w:tr>
      <w:tr w:rsidR="001E1E34" w:rsidRPr="00092214" w14:paraId="03F5988C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993362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259C9B11" w14:textId="661EC8BB" w:rsidR="001E1E34" w:rsidRPr="00AC0C6D" w:rsidRDefault="009E3A8F" w:rsidP="00E71A0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Преглед функционалних стилова</w:t>
            </w:r>
            <w:r w:rsidR="001311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њихових подврста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 скандинавским језицима;</w:t>
            </w:r>
            <w:r w:rsidR="001311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историјски преглед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традициј</w:t>
            </w:r>
            <w:r w:rsidR="001311CF">
              <w:rPr>
                <w:rFonts w:ascii="Times New Roman" w:hAnsi="Times New Roman"/>
                <w:sz w:val="20"/>
                <w:szCs w:val="20"/>
                <w:lang w:val="sr-Cyrl-CS"/>
              </w:rPr>
              <w:t>е стилских проучавања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 земљама Скандинавије; </w:t>
            </w:r>
            <w:r w:rsidR="001311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увод у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функционални приступ у проучавању стила; </w:t>
            </w:r>
            <w:r w:rsidR="001311C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увод у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функционални приступ у превођењу; уочавање </w:t>
            </w:r>
            <w:r w:rsidR="001311CF">
              <w:rPr>
                <w:rFonts w:ascii="Times New Roman" w:hAnsi="Times New Roman"/>
                <w:sz w:val="20"/>
                <w:szCs w:val="20"/>
                <w:lang w:val="sr-Cyrl-CS"/>
              </w:rPr>
              <w:t>текстуалних функција и њихова примена у припреми за процес превођења; анализа исхода преводилачког процеса.</w:t>
            </w:r>
          </w:p>
        </w:tc>
      </w:tr>
      <w:tr w:rsidR="001E1E34" w:rsidRPr="00092214" w14:paraId="7BF6932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FE9DD4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6384E29D" w14:textId="5B26ED1F" w:rsidR="001E1E34" w:rsidRPr="00092214" w:rsidRDefault="001311CF" w:rsidP="00E71A0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Кандидат је оспособљен за препознавање функционалних стилова и њихових подврста у процесу припреме за процес превођења</w:t>
            </w:r>
            <w:r w:rsidR="0082466A">
              <w:rPr>
                <w:rFonts w:ascii="Times New Roman" w:hAnsi="Times New Roman"/>
                <w:sz w:val="20"/>
                <w:szCs w:val="20"/>
                <w:lang w:val="sr-Cyrl-CS"/>
              </w:rPr>
              <w:t>, како на матерњем, тако и на скандинавским језицима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; кандидат је оспособљен за примену стечених знања у преводилачком процесу у оба смера превођења</w:t>
            </w:r>
            <w:r w:rsidR="0082466A">
              <w:rPr>
                <w:rFonts w:ascii="Times New Roman" w:hAnsi="Times New Roman"/>
                <w:sz w:val="20"/>
                <w:szCs w:val="20"/>
                <w:lang w:val="sr-Cyrl-CS"/>
              </w:rPr>
              <w:t>; кандидат стиче компетенцију за да</w:t>
            </w:r>
            <w:r w:rsidR="00A0648F">
              <w:rPr>
                <w:rFonts w:ascii="Times New Roman" w:hAnsi="Times New Roman"/>
                <w:sz w:val="20"/>
                <w:szCs w:val="20"/>
                <w:lang w:val="sr-Cyrl-CS"/>
              </w:rPr>
              <w:t>љ</w:t>
            </w:r>
            <w:r w:rsidR="0082466A">
              <w:rPr>
                <w:rFonts w:ascii="Times New Roman" w:hAnsi="Times New Roman"/>
                <w:sz w:val="20"/>
                <w:szCs w:val="20"/>
                <w:lang w:val="sr-Cyrl-CS"/>
              </w:rPr>
              <w:t>е усавр</w:t>
            </w:r>
            <w:r w:rsidR="00A0648F">
              <w:rPr>
                <w:rFonts w:ascii="Times New Roman" w:hAnsi="Times New Roman"/>
                <w:sz w:val="20"/>
                <w:szCs w:val="20"/>
                <w:lang w:val="sr-Cyrl-CS"/>
              </w:rPr>
              <w:t>ш</w:t>
            </w:r>
            <w:r w:rsidR="0082466A">
              <w:rPr>
                <w:rFonts w:ascii="Times New Roman" w:hAnsi="Times New Roman"/>
                <w:sz w:val="20"/>
                <w:szCs w:val="20"/>
                <w:lang w:val="sr-Cyrl-CS"/>
              </w:rPr>
              <w:t>авање у области научног, стручног и књижевног превођења.</w:t>
            </w:r>
          </w:p>
        </w:tc>
      </w:tr>
      <w:tr w:rsidR="001E1E34" w:rsidRPr="00092214" w14:paraId="565B7801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D780B2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41506B7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0C1C26EA" w14:textId="2ACC1761" w:rsidR="001E1E34" w:rsidRPr="00D46536" w:rsidRDefault="0082466A" w:rsidP="00E71A0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 и стил; одлике функционалних стилова и њихових подврста у скандинавским језицима и поређење са функционалним стиловима и њиховим подврстама у српском језику</w:t>
            </w:r>
            <w:r w:rsidR="009C37C7">
              <w:rPr>
                <w:rFonts w:ascii="Times New Roman" w:hAnsi="Times New Roman"/>
                <w:sz w:val="20"/>
                <w:szCs w:val="20"/>
                <w:lang w:val="sr-Cyrl-CS"/>
              </w:rPr>
              <w:t>; н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екњижевн</w:t>
            </w:r>
            <w:r w:rsidR="009C37C7">
              <w:rPr>
                <w:rFonts w:ascii="Times New Roman" w:hAnsi="Times New Roman"/>
                <w:sz w:val="20"/>
                <w:szCs w:val="20"/>
              </w:rPr>
              <w:t>и функционални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9C37C7">
              <w:rPr>
                <w:rFonts w:ascii="Times New Roman" w:hAnsi="Times New Roman"/>
                <w:sz w:val="20"/>
                <w:szCs w:val="20"/>
                <w:lang w:val="sr-Cyrl-CS"/>
              </w:rPr>
              <w:t>стил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</w:t>
            </w:r>
            <w:r w:rsidR="009C37C7">
              <w:rPr>
                <w:rFonts w:ascii="Times New Roman" w:hAnsi="Times New Roman"/>
                <w:sz w:val="20"/>
                <w:szCs w:val="20"/>
                <w:lang w:val="sr-Cyrl-CS"/>
              </w:rPr>
              <w:t>његово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превођење; књижевн</w:t>
            </w:r>
            <w:r w:rsidR="009C37C7">
              <w:rPr>
                <w:rFonts w:ascii="Times New Roman" w:hAnsi="Times New Roman"/>
                <w:sz w:val="20"/>
                <w:szCs w:val="20"/>
                <w:lang w:val="sr-Cyrl-CS"/>
              </w:rPr>
              <w:t>и функционални стил и његово превођење; измена и адаптација функционалног стила у преводу, вредновање исхода превођења текстова у оквиру датог функционалног стила.</w:t>
            </w:r>
          </w:p>
          <w:p w14:paraId="2F0D847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7F57621A" w14:textId="28F23503" w:rsidR="001E1E34" w:rsidRPr="00092214" w:rsidRDefault="00AC0C6D" w:rsidP="00E71A0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 стручних, техничких и административних текстова са скандинавских језика и на њих; превођење научних текстова са скандинавских језика и на њих; превођење текстова унутар публицистичког функционалног стила са скандинавских језика и на њих; разговорни стил у преводу са скандинавских језика и на њих; квалитативна и квантитативна процена превода у оба смера.</w:t>
            </w:r>
          </w:p>
        </w:tc>
      </w:tr>
      <w:tr w:rsidR="001E1E34" w:rsidRPr="00092214" w14:paraId="18853899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E17A23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3BB8033C" w14:textId="06AA7644" w:rsidR="001E1E34" w:rsidRPr="001628BE" w:rsidRDefault="001628BE" w:rsidP="008F6E75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Nord, Christiane. 2007. Translating as a Purposeful Activity. Functionalist Approaches Explained. Manchester: St. Jerome Publishing.</w:t>
            </w:r>
          </w:p>
          <w:p w14:paraId="5487C8EC" w14:textId="1A8DC5F0" w:rsidR="001628BE" w:rsidRPr="00860A64" w:rsidRDefault="00860A64" w:rsidP="008F6E75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Huang, Libo. 2015. Style in Translation: A Corpus-Based Perspective. New York/London/Heidelberg: Shanghai Jiao University Press and Springer-Verlag.</w:t>
            </w:r>
          </w:p>
          <w:p w14:paraId="4BEF4F98" w14:textId="2DA39CBA" w:rsidR="00860A64" w:rsidRPr="008F43E4" w:rsidRDefault="008F43E4" w:rsidP="008F6E75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Lagerholm, Per. 2013. Muntligt och s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kriftligt i Sverige och svenskan. Lund: Media Tryck, Lunds universitet.</w:t>
            </w:r>
          </w:p>
          <w:p w14:paraId="2859CFCA" w14:textId="36356883" w:rsidR="001E1E34" w:rsidRPr="008F3AD1" w:rsidRDefault="008F43E4" w:rsidP="008F3AD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Bladh, Elisabeth &amp; Magnus P. </w:t>
            </w:r>
            <w:r>
              <w:rPr>
                <w:rFonts w:ascii="Times New Roman" w:hAnsi="Times New Roman"/>
                <w:sz w:val="20"/>
                <w:szCs w:val="20"/>
                <w:lang w:val="sv-SE"/>
              </w:rPr>
              <w:t xml:space="preserve">Ängsal. 2013. Översättning, stil och lingvistiska metoder. Göteborg: </w:t>
            </w:r>
            <w:r w:rsidR="008F6E75">
              <w:rPr>
                <w:rFonts w:ascii="Times New Roman" w:hAnsi="Times New Roman"/>
                <w:sz w:val="20"/>
                <w:szCs w:val="20"/>
                <w:lang w:val="sv-SE"/>
              </w:rPr>
              <w:t>Göteborgs universitet.</w:t>
            </w:r>
          </w:p>
        </w:tc>
      </w:tr>
      <w:tr w:rsidR="001E1E34" w:rsidRPr="00092214" w14:paraId="2A01A60A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9D9129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27ABBA06" w14:textId="532941F4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BB300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BB3004" w:rsidRPr="00BB300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14:paraId="020C395F" w14:textId="503215B6" w:rsidR="001E1E34" w:rsidRPr="008F6E7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v-SE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8F6E75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 xml:space="preserve"> </w:t>
            </w:r>
            <w:r w:rsidR="008F6E75" w:rsidRPr="008F6E75">
              <w:rPr>
                <w:rFonts w:ascii="Times New Roman" w:hAnsi="Times New Roman"/>
                <w:bCs/>
                <w:sz w:val="20"/>
                <w:szCs w:val="20"/>
                <w:lang w:val="sv-SE"/>
              </w:rPr>
              <w:t>2</w:t>
            </w:r>
          </w:p>
        </w:tc>
      </w:tr>
      <w:tr w:rsidR="001E1E34" w:rsidRPr="00092214" w14:paraId="411D562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B40F7AD" w14:textId="72A9BD66" w:rsidR="001E1E34" w:rsidRPr="008F3AD1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66A8FDA" w14:textId="304DE11D" w:rsidR="001E1E34" w:rsidRPr="008F6E75" w:rsidRDefault="008F6E7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 и вежбе</w:t>
            </w:r>
          </w:p>
        </w:tc>
      </w:tr>
      <w:tr w:rsidR="001E1E34" w:rsidRPr="00092214" w14:paraId="3EFA7A5C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D7F7D6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0CF61D78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A35002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4E52AA4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545A8FA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3144CB5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7387BE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2A07E636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8D5422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0858EAC1" w14:textId="5EE6796C" w:rsidR="001E1E34" w:rsidRPr="00092214" w:rsidRDefault="00BB300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BB3004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5632B43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239AF53" w14:textId="393862AA" w:rsidR="001E1E34" w:rsidRPr="00BB3004" w:rsidRDefault="00BB300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</w:tr>
      <w:tr w:rsidR="001E1E34" w:rsidRPr="00092214" w14:paraId="15F8C842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C175E3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7785369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C8C594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F4A06E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71ED05BF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4273FC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70C5964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723AA8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E5159C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35C17294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D0258E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4E19CB7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E9F98D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BB7D05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39C6C91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95555B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71760032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A1D4F4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00DBB6CD" w14:textId="77777777" w:rsidR="00837D55" w:rsidRPr="008F3AD1" w:rsidRDefault="00000000">
      <w:pPr>
        <w:rPr>
          <w:lang w:val="sr-Cyrl-CS"/>
        </w:rPr>
      </w:pPr>
    </w:p>
    <w:sectPr w:rsidR="00837D55" w:rsidRPr="008F3AD1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261A8"/>
    <w:multiLevelType w:val="hybridMultilevel"/>
    <w:tmpl w:val="19C859BE"/>
    <w:lvl w:ilvl="0" w:tplc="A97A6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E50ED"/>
    <w:multiLevelType w:val="hybridMultilevel"/>
    <w:tmpl w:val="CDBC600E"/>
    <w:lvl w:ilvl="0" w:tplc="3E720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272156">
    <w:abstractNumId w:val="1"/>
  </w:num>
  <w:num w:numId="2" w16cid:durableId="5324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40"/>
    <w:rsid w:val="00026763"/>
    <w:rsid w:val="000A5FD2"/>
    <w:rsid w:val="001311CF"/>
    <w:rsid w:val="001419C1"/>
    <w:rsid w:val="001628BE"/>
    <w:rsid w:val="001E1E34"/>
    <w:rsid w:val="001E7D35"/>
    <w:rsid w:val="00354285"/>
    <w:rsid w:val="00411D99"/>
    <w:rsid w:val="0049245B"/>
    <w:rsid w:val="004F4950"/>
    <w:rsid w:val="005E220A"/>
    <w:rsid w:val="005E29C5"/>
    <w:rsid w:val="007902A8"/>
    <w:rsid w:val="0079541F"/>
    <w:rsid w:val="007C2981"/>
    <w:rsid w:val="0081021A"/>
    <w:rsid w:val="0082466A"/>
    <w:rsid w:val="00860A64"/>
    <w:rsid w:val="008F3AD1"/>
    <w:rsid w:val="008F43E4"/>
    <w:rsid w:val="008F6E75"/>
    <w:rsid w:val="00917D1C"/>
    <w:rsid w:val="009C37C7"/>
    <w:rsid w:val="009E3A8F"/>
    <w:rsid w:val="00A0648F"/>
    <w:rsid w:val="00A2225C"/>
    <w:rsid w:val="00AC0C03"/>
    <w:rsid w:val="00AC0C6D"/>
    <w:rsid w:val="00BB3004"/>
    <w:rsid w:val="00C0386B"/>
    <w:rsid w:val="00C436F6"/>
    <w:rsid w:val="00C5674B"/>
    <w:rsid w:val="00C7378E"/>
    <w:rsid w:val="00D46536"/>
    <w:rsid w:val="00DA4E40"/>
    <w:rsid w:val="00E71A00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36252"/>
  <w15:docId w15:val="{14789921-4543-43A7-8B9B-993D97EC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Dusan Kovacevic</cp:lastModifiedBy>
  <cp:revision>5</cp:revision>
  <dcterms:created xsi:type="dcterms:W3CDTF">2022-09-14T12:07:00Z</dcterms:created>
  <dcterms:modified xsi:type="dcterms:W3CDTF">2022-09-14T12:26:00Z</dcterms:modified>
</cp:coreProperties>
</file>