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46A19E" w14:textId="77777777" w:rsidR="001E1E34" w:rsidRPr="00085D06" w:rsidRDefault="001E1E34" w:rsidP="001E1E34">
      <w:pPr>
        <w:ind w:left="2160" w:firstLine="720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sr-Cyrl-CS"/>
        </w:rPr>
        <w:t xml:space="preserve"> </w:t>
      </w:r>
      <w:r w:rsidRPr="00CA784F">
        <w:rPr>
          <w:rFonts w:ascii="Times New Roman" w:hAnsi="Times New Roman"/>
          <w:bCs/>
          <w:lang w:val="sr-Cyrl-CS"/>
        </w:rPr>
        <w:t>Спецификација предмета</w:t>
      </w:r>
      <w:r>
        <w:rPr>
          <w:rFonts w:ascii="Times New Roman" w:hAnsi="Times New Roman"/>
          <w:bCs/>
          <w:lang w:val="sr-Cyrl-CS"/>
        </w:rPr>
        <w:t xml:space="preserve"> </w:t>
      </w:r>
    </w:p>
    <w:p w14:paraId="19B3388A" w14:textId="77777777" w:rsidR="001E1E34" w:rsidRPr="00092214" w:rsidRDefault="001E1E34" w:rsidP="001E1E34">
      <w:pPr>
        <w:jc w:val="center"/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1"/>
        <w:gridCol w:w="233"/>
        <w:gridCol w:w="1846"/>
        <w:gridCol w:w="793"/>
        <w:gridCol w:w="1379"/>
        <w:gridCol w:w="1370"/>
      </w:tblGrid>
      <w:tr w:rsidR="001E1E34" w:rsidRPr="00092214" w14:paraId="789C1036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0B8CCFA4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Студијски програм :</w:t>
            </w:r>
          </w:p>
        </w:tc>
        <w:tc>
          <w:tcPr>
            <w:tcW w:w="6458" w:type="dxa"/>
            <w:gridSpan w:val="5"/>
            <w:vAlign w:val="center"/>
          </w:tcPr>
          <w:p w14:paraId="34068153" w14:textId="7BE142E9" w:rsidR="001E1E34" w:rsidRPr="007A5C4B" w:rsidRDefault="007A5C4B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Превођење</w:t>
            </w:r>
          </w:p>
        </w:tc>
      </w:tr>
      <w:tr w:rsidR="001E1E34" w:rsidRPr="00092214" w14:paraId="5070F0A9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1626D743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</w:p>
        </w:tc>
        <w:tc>
          <w:tcPr>
            <w:tcW w:w="6458" w:type="dxa"/>
            <w:gridSpan w:val="5"/>
            <w:vAlign w:val="center"/>
          </w:tcPr>
          <w:p w14:paraId="6B1CF1B1" w14:textId="06D5C379" w:rsidR="001E1E34" w:rsidRPr="00092214" w:rsidRDefault="00DA7AF0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Стручн</w:t>
            </w:r>
            <w:r w:rsidR="00B16708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о превођење </w:t>
            </w:r>
            <w:r w:rsidR="00102BCC">
              <w:rPr>
                <w:rFonts w:ascii="Times New Roman" w:hAnsi="Times New Roman"/>
                <w:sz w:val="20"/>
                <w:szCs w:val="20"/>
                <w:lang w:val="sr-Cyrl-CS"/>
              </w:rPr>
              <w:t>3</w:t>
            </w:r>
            <w:r w:rsidR="00B16708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– енглески језик</w:t>
            </w:r>
          </w:p>
        </w:tc>
      </w:tr>
      <w:tr w:rsidR="001E1E34" w:rsidRPr="00092214" w14:paraId="3DE18A9D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17CD69D3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Наставник</w:t>
            </w:r>
            <w:r w:rsidRPr="001E1E34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/наставници</w:t>
            </w: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6458" w:type="dxa"/>
            <w:gridSpan w:val="5"/>
            <w:vAlign w:val="center"/>
          </w:tcPr>
          <w:p w14:paraId="3E6182BE" w14:textId="7FABD5AF" w:rsidR="001E1E34" w:rsidRPr="00C57C59" w:rsidRDefault="00B16708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57C59">
              <w:rPr>
                <w:rFonts w:ascii="Times New Roman" w:hAnsi="Times New Roman"/>
                <w:sz w:val="20"/>
                <w:szCs w:val="20"/>
                <w:lang w:val="sr-Cyrl-CS"/>
              </w:rPr>
              <w:t>Наташа Шофранац</w:t>
            </w:r>
          </w:p>
        </w:tc>
      </w:tr>
      <w:tr w:rsidR="001E1E34" w:rsidRPr="00092214" w14:paraId="54D73DD5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108F8FD7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Статус предмета:</w:t>
            </w:r>
          </w:p>
        </w:tc>
        <w:tc>
          <w:tcPr>
            <w:tcW w:w="6458" w:type="dxa"/>
            <w:gridSpan w:val="5"/>
            <w:vAlign w:val="center"/>
          </w:tcPr>
          <w:p w14:paraId="6E8DE6AC" w14:textId="657B4683" w:rsidR="001E1E34" w:rsidRPr="00092214" w:rsidRDefault="007A5C4B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И</w:t>
            </w:r>
            <w:r w:rsidR="00917B47">
              <w:rPr>
                <w:rFonts w:ascii="Times New Roman" w:hAnsi="Times New Roman"/>
                <w:sz w:val="20"/>
                <w:szCs w:val="20"/>
                <w:lang w:val="sr-Cyrl-CS"/>
              </w:rPr>
              <w:t>зборни</w:t>
            </w:r>
          </w:p>
        </w:tc>
      </w:tr>
      <w:tr w:rsidR="001E1E34" w:rsidRPr="00092214" w14:paraId="343CA8FA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606BFD34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Број ЕСПБ:</w:t>
            </w:r>
          </w:p>
        </w:tc>
        <w:tc>
          <w:tcPr>
            <w:tcW w:w="6458" w:type="dxa"/>
            <w:gridSpan w:val="5"/>
            <w:vAlign w:val="center"/>
          </w:tcPr>
          <w:p w14:paraId="29DD9227" w14:textId="0DB0BC35" w:rsidR="001E1E34" w:rsidRPr="00092214" w:rsidRDefault="00917B47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</w:p>
        </w:tc>
      </w:tr>
      <w:tr w:rsidR="001E1E34" w:rsidRPr="00092214" w14:paraId="162CE424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162B4B40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Услов:</w:t>
            </w:r>
          </w:p>
        </w:tc>
        <w:tc>
          <w:tcPr>
            <w:tcW w:w="6458" w:type="dxa"/>
            <w:gridSpan w:val="5"/>
            <w:vAlign w:val="center"/>
          </w:tcPr>
          <w:p w14:paraId="15F29438" w14:textId="77777777" w:rsidR="001E1E34" w:rsidRPr="00092214" w:rsidRDefault="001E1E34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bookmarkStart w:id="0" w:name="_GoBack"/>
            <w:bookmarkEnd w:id="0"/>
          </w:p>
        </w:tc>
      </w:tr>
      <w:tr w:rsidR="001E1E34" w:rsidRPr="00092214" w14:paraId="7564B108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5338EA9B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14:paraId="498D189F" w14:textId="4B0CA2E5" w:rsidR="001E1E34" w:rsidRPr="00B27F73" w:rsidRDefault="00DA7AF0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Стицање знања из различитих области са којима ће се студенти сусретати као преводиоци, не само вокабулара него и познавање контекста, прилика и трендова у датој области, ради разумевања и најбоњег преношења суштине</w:t>
            </w:r>
            <w:r w:rsidR="00B27F73" w:rsidRPr="00B27F73">
              <w:rPr>
                <w:rFonts w:ascii="Times New Roman" w:hAnsi="Times New Roman"/>
                <w:sz w:val="20"/>
                <w:szCs w:val="20"/>
                <w:lang w:val="sr-Cyrl-CS"/>
              </w:rPr>
              <w:t>.</w:t>
            </w:r>
            <w:r w:rsidR="00A0405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Законодавство ЕУ, домаћи законодавни и институционални оквир</w:t>
            </w:r>
            <w:r w:rsidR="003207CC">
              <w:rPr>
                <w:rFonts w:ascii="Times New Roman" w:hAnsi="Times New Roman"/>
                <w:sz w:val="20"/>
                <w:szCs w:val="20"/>
                <w:lang w:val="sr-Cyrl-CS"/>
              </w:rPr>
              <w:t>.</w:t>
            </w:r>
          </w:p>
          <w:p w14:paraId="44F65D35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  <w:p w14:paraId="3A62A51A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</w:tr>
      <w:tr w:rsidR="001E1E34" w:rsidRPr="00092214" w14:paraId="2BA561A7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32E870E6" w14:textId="77777777" w:rsidR="001E1E34" w:rsidRPr="007E2927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7E2927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Исход предмета </w:t>
            </w:r>
          </w:p>
          <w:p w14:paraId="1A3FFE19" w14:textId="3CF930FB" w:rsidR="001E1E34" w:rsidRPr="007E2927" w:rsidRDefault="00B27F73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7E2927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Студент стиче </w:t>
            </w:r>
            <w:r w:rsidR="00DA7AF0">
              <w:rPr>
                <w:rFonts w:ascii="Times New Roman" w:hAnsi="Times New Roman"/>
                <w:sz w:val="20"/>
                <w:szCs w:val="20"/>
                <w:lang w:val="sr-Cyrl-CS"/>
              </w:rPr>
              <w:t>теоријска</w:t>
            </w:r>
            <w:r w:rsidR="009356A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Pr="007E2927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знања </w:t>
            </w:r>
            <w:r w:rsidR="00322045" w:rsidRPr="007E2927">
              <w:rPr>
                <w:rFonts w:ascii="Times New Roman" w:hAnsi="Times New Roman"/>
                <w:sz w:val="20"/>
                <w:szCs w:val="20"/>
                <w:lang w:val="sr-Cyrl-CS"/>
              </w:rPr>
              <w:t>и</w:t>
            </w:r>
            <w:r w:rsidR="009356A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="00843BD6">
              <w:rPr>
                <w:rFonts w:ascii="Times New Roman" w:hAnsi="Times New Roman"/>
                <w:sz w:val="20"/>
                <w:szCs w:val="20"/>
                <w:lang w:val="sr-Cyrl-CS"/>
              </w:rPr>
              <w:t>вештине за њихову примену у пракси</w:t>
            </w:r>
            <w:r w:rsidR="009356A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које му омогућују </w:t>
            </w:r>
            <w:r w:rsidR="003677E1">
              <w:rPr>
                <w:rFonts w:ascii="Times New Roman" w:hAnsi="Times New Roman"/>
                <w:sz w:val="20"/>
                <w:szCs w:val="20"/>
              </w:rPr>
              <w:t>да превод</w:t>
            </w:r>
            <w:r w:rsidR="00843BD6">
              <w:rPr>
                <w:rFonts w:ascii="Times New Roman" w:hAnsi="Times New Roman"/>
                <w:sz w:val="20"/>
                <w:szCs w:val="20"/>
              </w:rPr>
              <w:t>и са разумевањем и прецизношћу</w:t>
            </w:r>
            <w:r w:rsidR="00AF6A77">
              <w:rPr>
                <w:rFonts w:ascii="Times New Roman" w:hAnsi="Times New Roman"/>
                <w:sz w:val="20"/>
                <w:szCs w:val="20"/>
              </w:rPr>
              <w:t>.</w:t>
            </w:r>
            <w:r w:rsidR="004A7504">
              <w:rPr>
                <w:rFonts w:ascii="Times New Roman" w:hAnsi="Times New Roman"/>
                <w:sz w:val="20"/>
                <w:szCs w:val="20"/>
              </w:rPr>
              <w:t xml:space="preserve"> Поред полисемије, обрађују се и нијансе у значењима истих речи (синтагми) у зависности од </w:t>
            </w:r>
            <w:r w:rsidR="00A04053">
              <w:rPr>
                <w:rFonts w:ascii="Times New Roman" w:hAnsi="Times New Roman"/>
                <w:sz w:val="20"/>
                <w:szCs w:val="20"/>
              </w:rPr>
              <w:t>контекста, сектора и законодавног оквира.</w:t>
            </w:r>
            <w:r w:rsidR="00322045" w:rsidRPr="007E2927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</w:p>
          <w:p w14:paraId="2403D70E" w14:textId="77777777" w:rsidR="001E1E34" w:rsidRPr="007E2927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14:paraId="425E02FC" w14:textId="77777777" w:rsidR="001E1E34" w:rsidRPr="007E2927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14:paraId="71C6DB50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02A010EC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14:paraId="51B5EBA0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Теоријска настава</w:t>
            </w:r>
          </w:p>
          <w:p w14:paraId="4B1D3451" w14:textId="448D9417" w:rsidR="001E1E34" w:rsidRPr="00A158D5" w:rsidRDefault="00A158D5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Представљање </w:t>
            </w:r>
            <w:r w:rsidR="00516764">
              <w:rPr>
                <w:rFonts w:ascii="Times New Roman" w:hAnsi="Times New Roman"/>
                <w:sz w:val="20"/>
                <w:szCs w:val="20"/>
              </w:rPr>
              <w:t>напредних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техника и појмова усменог превођења.</w:t>
            </w:r>
          </w:p>
          <w:p w14:paraId="3A6CD414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  <w:p w14:paraId="7C10D622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Практична настава </w:t>
            </w:r>
          </w:p>
          <w:p w14:paraId="2CF3D282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  <w:p w14:paraId="20DF9E52" w14:textId="4E9EB517" w:rsidR="001E1E34" w:rsidRPr="00A158D5" w:rsidRDefault="00A158D5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Вежбе, </w:t>
            </w:r>
            <w:r w:rsidR="008C6E6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писано превођење и 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симулација </w:t>
            </w:r>
            <w:r w:rsidR="008C6E6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усменог 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превођења на састанцима и конференцијама</w:t>
            </w:r>
            <w:r w:rsidR="0051676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, </w:t>
            </w:r>
            <w:r w:rsidR="003207CC">
              <w:rPr>
                <w:rFonts w:ascii="Times New Roman" w:hAnsi="Times New Roman"/>
                <w:sz w:val="20"/>
                <w:szCs w:val="20"/>
                <w:lang w:val="sr-Cyrl-CS"/>
              </w:rPr>
              <w:t>по обрађеним областима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.</w:t>
            </w:r>
          </w:p>
          <w:p w14:paraId="3DC96224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14:paraId="5620C1DD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74D87CE7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Литература </w:t>
            </w:r>
          </w:p>
          <w:p w14:paraId="303C990A" w14:textId="0D2C5609" w:rsidR="001E1E34" w:rsidRDefault="009D32A7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9D32A7">
              <w:rPr>
                <w:rFonts w:ascii="Times New Roman" w:hAnsi="Times New Roman"/>
                <w:sz w:val="20"/>
                <w:szCs w:val="20"/>
                <w:lang w:val="sr-Cyrl-CS"/>
              </w:rPr>
              <w:t>Законодавна и стратешка докумета РС</w:t>
            </w:r>
            <w:r w:rsidR="00917B47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и њихови званични преводи на енглески језик</w:t>
            </w:r>
            <w:r w:rsidRPr="009D32A7">
              <w:rPr>
                <w:rFonts w:ascii="Times New Roman" w:hAnsi="Times New Roman"/>
                <w:sz w:val="20"/>
                <w:szCs w:val="20"/>
                <w:lang w:val="sr-Cyrl-CS"/>
              </w:rPr>
              <w:t>, Правне тековине ЕУ</w:t>
            </w:r>
            <w:r w:rsidR="00917B47">
              <w:rPr>
                <w:rFonts w:ascii="Times New Roman" w:hAnsi="Times New Roman"/>
                <w:sz w:val="20"/>
                <w:szCs w:val="20"/>
                <w:lang w:val="sr-Cyrl-CS"/>
              </w:rPr>
              <w:t>, репозиторијум извештаја, стратегија и планских докумената ЕУ</w:t>
            </w:r>
          </w:p>
          <w:p w14:paraId="78ED5921" w14:textId="3B34876C" w:rsidR="00917B47" w:rsidRDefault="00E347AE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Interpretation Manual of European Union,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Natura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2000, </w:t>
            </w:r>
            <w:hyperlink r:id="rId5" w:history="1">
              <w:r w:rsidRPr="009E13A4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https://ec.europa.eu/environment/nature/legislation/habitatsdirective/docs/Int_Manual_EU28.pdf</w:t>
              </w:r>
            </w:hyperlink>
          </w:p>
          <w:p w14:paraId="5794A58B" w14:textId="42D5A4C1" w:rsidR="00E347AE" w:rsidRDefault="00E347AE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Priručnik za prevođenje pravnih akata EU, MEI, </w:t>
            </w:r>
            <w:hyperlink r:id="rId6" w:history="1">
              <w:r w:rsidRPr="009E13A4">
                <w:rPr>
                  <w:rStyle w:val="Hyperlink"/>
                  <w:rFonts w:ascii="Times New Roman" w:hAnsi="Times New Roman"/>
                  <w:sz w:val="20"/>
                  <w:szCs w:val="20"/>
                  <w:lang w:val="sr-Latn-RS"/>
                </w:rPr>
                <w:t>https://www.mei.gov.rs/upload/documents/prevodjenje/prirucnik_prevodjenje_oktobar_20.pdf</w:t>
              </w:r>
            </w:hyperlink>
          </w:p>
          <w:p w14:paraId="0A5C9388" w14:textId="2687F691" w:rsidR="00E347AE" w:rsidRDefault="0032209B" w:rsidP="0032209B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32209B">
              <w:rPr>
                <w:rFonts w:ascii="Times New Roman" w:hAnsi="Times New Roman"/>
                <w:sz w:val="20"/>
                <w:szCs w:val="20"/>
                <w:lang w:val="sr-Latn-RS"/>
              </w:rPr>
              <w:t>Zejnilovic</w:t>
            </w: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,</w:t>
            </w:r>
            <w:r w:rsidRPr="0032209B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Lejla</w:t>
            </w: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:</w:t>
            </w:r>
            <w:r w:rsidRPr="0032209B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PREVOĐENJE PRAVNIH TEKSTOVA – TEORIJA I PRAKSA</w:t>
            </w: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, </w:t>
            </w:r>
            <w:r w:rsidRPr="0032209B">
              <w:rPr>
                <w:rFonts w:ascii="Times New Roman" w:hAnsi="Times New Roman"/>
                <w:sz w:val="20"/>
                <w:szCs w:val="20"/>
                <w:lang w:val="sr-Latn-RS"/>
              </w:rPr>
              <w:t>2013Interpreting as Intercultural Mediation</w:t>
            </w: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, </w:t>
            </w:r>
            <w:hyperlink r:id="rId7" w:history="1">
              <w:r w:rsidR="00930679" w:rsidRPr="009E13A4">
                <w:rPr>
                  <w:rStyle w:val="Hyperlink"/>
                  <w:rFonts w:ascii="Times New Roman" w:hAnsi="Times New Roman"/>
                  <w:sz w:val="20"/>
                  <w:szCs w:val="20"/>
                  <w:lang w:val="sr-Latn-RS"/>
                </w:rPr>
                <w:t>https://www.academia.edu/11419475/PREVO%C4%90ENJE_PRAVNIH_TEKSTOVA_TEORIJA_I_PRAKSA</w:t>
              </w:r>
            </w:hyperlink>
          </w:p>
          <w:p w14:paraId="51154C8B" w14:textId="6196ADD6" w:rsidR="00930679" w:rsidRPr="00930679" w:rsidRDefault="00930679" w:rsidP="0093067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930679">
              <w:rPr>
                <w:rFonts w:ascii="Times New Roman" w:hAnsi="Times New Roman"/>
                <w:sz w:val="20"/>
                <w:szCs w:val="20"/>
                <w:lang w:val="sr-Latn-RS"/>
              </w:rPr>
              <w:t>Eraković</w:t>
            </w: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,</w:t>
            </w:r>
            <w:r w:rsidRPr="00930679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Borislava</w:t>
            </w: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:</w:t>
            </w:r>
            <w:r w:rsidRPr="00930679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</w:t>
            </w:r>
            <w:r w:rsidRPr="00930679">
              <w:rPr>
                <w:rFonts w:ascii="Times New Roman" w:hAnsi="Times New Roman"/>
                <w:i/>
                <w:iCs/>
                <w:sz w:val="20"/>
                <w:szCs w:val="20"/>
                <w:lang w:val="sr-Latn-RS"/>
              </w:rPr>
              <w:t>Kompetencije stručnih prevodilaca između teorije i prakse</w:t>
            </w:r>
            <w:r w:rsidRPr="00930679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[Elektronski</w:t>
            </w:r>
          </w:p>
          <w:p w14:paraId="24EF8903" w14:textId="2FF94A5F" w:rsidR="00930679" w:rsidRDefault="00930679" w:rsidP="0093067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930679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izvor] : istraživanje tržišta rada Srbije : (2005-2017) /. </w:t>
            </w: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–</w:t>
            </w:r>
            <w:r w:rsidRPr="00930679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Novi</w:t>
            </w: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</w:t>
            </w:r>
            <w:r w:rsidRPr="00930679">
              <w:rPr>
                <w:rFonts w:ascii="Times New Roman" w:hAnsi="Times New Roman"/>
                <w:sz w:val="20"/>
                <w:szCs w:val="20"/>
                <w:lang w:val="sr-Latn-RS"/>
              </w:rPr>
              <w:t>Sad : Filozofski fakultet, 2018.</w:t>
            </w: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</w:t>
            </w:r>
            <w:hyperlink r:id="rId8" w:history="1">
              <w:r w:rsidRPr="009E13A4">
                <w:rPr>
                  <w:rStyle w:val="Hyperlink"/>
                  <w:rFonts w:ascii="Times New Roman" w:hAnsi="Times New Roman"/>
                  <w:sz w:val="20"/>
                  <w:szCs w:val="20"/>
                  <w:lang w:val="sr-Latn-RS"/>
                </w:rPr>
                <w:t>https://digitalna.ff.uns.ac.rs/sites/default/files/db/books/978-86-6065-486-3.pdf</w:t>
              </w:r>
            </w:hyperlink>
          </w:p>
          <w:p w14:paraId="1D919C4E" w14:textId="77777777" w:rsidR="00930679" w:rsidRPr="00E347AE" w:rsidRDefault="00930679" w:rsidP="0093067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  <w:p w14:paraId="1FC7D67F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  <w:p w14:paraId="507C9303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14:paraId="2F0870A3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41BA2B14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2990" w:type="dxa"/>
            <w:gridSpan w:val="2"/>
            <w:vAlign w:val="center"/>
          </w:tcPr>
          <w:p w14:paraId="1E137868" w14:textId="4DFD8DA2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Теоријска настава:</w:t>
            </w:r>
            <w:r w:rsidR="00B16708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2</w:t>
            </w:r>
          </w:p>
        </w:tc>
        <w:tc>
          <w:tcPr>
            <w:tcW w:w="3146" w:type="dxa"/>
            <w:gridSpan w:val="2"/>
            <w:vAlign w:val="center"/>
          </w:tcPr>
          <w:p w14:paraId="6BFEF4F6" w14:textId="1B66DF90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Практична настава:</w:t>
            </w:r>
            <w:r w:rsidR="00B16708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2</w:t>
            </w:r>
          </w:p>
        </w:tc>
      </w:tr>
      <w:tr w:rsidR="001E1E34" w:rsidRPr="00092214" w14:paraId="66F8E7AE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71D5ED03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14:paraId="36F27717" w14:textId="2B80170B" w:rsidR="001E1E34" w:rsidRPr="00092214" w:rsidRDefault="00A158D5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Практичне вежбе </w:t>
            </w:r>
            <w:r w:rsidR="00516764">
              <w:rPr>
                <w:rFonts w:ascii="Times New Roman" w:hAnsi="Times New Roman"/>
                <w:sz w:val="20"/>
                <w:szCs w:val="20"/>
                <w:lang w:val="sr-Cyrl-CS"/>
              </w:rPr>
              <w:t>симултаног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превођења, </w:t>
            </w:r>
            <w:r w:rsidR="00516764">
              <w:rPr>
                <w:rFonts w:ascii="Times New Roman" w:hAnsi="Times New Roman"/>
                <w:sz w:val="20"/>
                <w:szCs w:val="20"/>
                <w:lang w:val="sr-Cyrl-CS"/>
              </w:rPr>
              <w:t>преношења поруке и управљања кризним ситуацијама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, уз релевантни вокабулар који прати наставу из језика струке.</w:t>
            </w:r>
          </w:p>
          <w:p w14:paraId="0ECF6F85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14:paraId="46F603B4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14:paraId="37DCF3EB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75DCEF80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1E1E34" w:rsidRPr="00092214" w14:paraId="55CA994F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32863FEF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lastRenderedPageBreak/>
              <w:t>Предиспитне обавезе</w:t>
            </w:r>
          </w:p>
        </w:tc>
        <w:tc>
          <w:tcPr>
            <w:tcW w:w="1883" w:type="dxa"/>
            <w:vAlign w:val="center"/>
          </w:tcPr>
          <w:p w14:paraId="634F8B30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  <w:p w14:paraId="7D9BA8B2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57A3A2F5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BAF793B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1E1E34" w:rsidRPr="00092214" w14:paraId="788C1524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58685379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1883" w:type="dxa"/>
            <w:vAlign w:val="center"/>
          </w:tcPr>
          <w:p w14:paraId="355738C0" w14:textId="33F4BB5B" w:rsidR="001E1E34" w:rsidRPr="00092214" w:rsidRDefault="00A158D5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20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6E28F7E3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4BAAD03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14:paraId="45D7EFB4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31140A1A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1883" w:type="dxa"/>
            <w:vAlign w:val="center"/>
          </w:tcPr>
          <w:p w14:paraId="68D46361" w14:textId="604F6985" w:rsidR="001E1E34" w:rsidRPr="00092214" w:rsidRDefault="00A158D5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30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36F57B92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усмени испт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2926922" w14:textId="4DF07C1B" w:rsidR="001E1E34" w:rsidRPr="00B16708" w:rsidRDefault="00A158D5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5</w:t>
            </w:r>
            <w:r w:rsidR="00B16708" w:rsidRPr="00B16708">
              <w:rPr>
                <w:rFonts w:ascii="Times New Roman" w:hAnsi="Times New Roman"/>
                <w:sz w:val="20"/>
                <w:szCs w:val="20"/>
                <w:lang w:val="sr-Cyrl-CS"/>
              </w:rPr>
              <w:t>0</w:t>
            </w:r>
          </w:p>
        </w:tc>
      </w:tr>
      <w:tr w:rsidR="001E1E34" w:rsidRPr="00092214" w14:paraId="55BFDBEC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0813A8A2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колоквијум-и</w:t>
            </w:r>
          </w:p>
        </w:tc>
        <w:tc>
          <w:tcPr>
            <w:tcW w:w="1883" w:type="dxa"/>
            <w:vAlign w:val="center"/>
          </w:tcPr>
          <w:p w14:paraId="753909F8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284054FF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..........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70995AD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14:paraId="7113C1A2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3C64D0EA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семинар-и</w:t>
            </w:r>
          </w:p>
        </w:tc>
        <w:tc>
          <w:tcPr>
            <w:tcW w:w="1883" w:type="dxa"/>
            <w:vAlign w:val="center"/>
          </w:tcPr>
          <w:p w14:paraId="02AF753B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20311235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15943075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14:paraId="59016E6C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1DF8487C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Начин провере знања могу бити различити наведено  у табели су само неке опције: (писмени испити, усмени испт, презентација пројекта, семинари итд......</w:t>
            </w:r>
          </w:p>
        </w:tc>
      </w:tr>
      <w:tr w:rsidR="001E1E34" w:rsidRPr="00092214" w14:paraId="4A4F3F25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26F619F9" w14:textId="77777777" w:rsidR="001E1E34" w:rsidRPr="00105C42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*максимална дужна 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2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страниц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е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А4 формата</w:t>
            </w:r>
          </w:p>
        </w:tc>
      </w:tr>
    </w:tbl>
    <w:p w14:paraId="5D36588A" w14:textId="77777777" w:rsidR="001E1E34" w:rsidRPr="00F41627" w:rsidRDefault="001E1E34" w:rsidP="001E1E34">
      <w:pPr>
        <w:jc w:val="center"/>
        <w:rPr>
          <w:rFonts w:ascii="Times New Roman" w:hAnsi="Times New Roman"/>
          <w:bCs/>
          <w:lang w:val="sr-Cyrl-CS"/>
        </w:rPr>
      </w:pPr>
    </w:p>
    <w:p w14:paraId="08EF87C5" w14:textId="77777777" w:rsidR="001E1E34" w:rsidRDefault="001E1E34" w:rsidP="001E1E34">
      <w:pPr>
        <w:jc w:val="center"/>
        <w:rPr>
          <w:rFonts w:ascii="Times New Roman" w:hAnsi="Times New Roman"/>
          <w:bCs/>
        </w:rPr>
      </w:pPr>
    </w:p>
    <w:p w14:paraId="683837AD" w14:textId="77777777" w:rsidR="00837D55" w:rsidRDefault="007A5C4B"/>
    <w:sectPr w:rsidR="00837D55" w:rsidSect="001E1E34">
      <w:pgSz w:w="11906" w:h="16838"/>
      <w:pgMar w:top="7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E40"/>
    <w:rsid w:val="00026763"/>
    <w:rsid w:val="000A5FD2"/>
    <w:rsid w:val="00102BCC"/>
    <w:rsid w:val="00105C42"/>
    <w:rsid w:val="001419C1"/>
    <w:rsid w:val="001E1E34"/>
    <w:rsid w:val="003207CC"/>
    <w:rsid w:val="00322045"/>
    <w:rsid w:val="0032209B"/>
    <w:rsid w:val="00354285"/>
    <w:rsid w:val="003677E1"/>
    <w:rsid w:val="003731E7"/>
    <w:rsid w:val="00411D99"/>
    <w:rsid w:val="00465600"/>
    <w:rsid w:val="00490675"/>
    <w:rsid w:val="0049245B"/>
    <w:rsid w:val="004A7504"/>
    <w:rsid w:val="004F4950"/>
    <w:rsid w:val="00516764"/>
    <w:rsid w:val="005D76BB"/>
    <w:rsid w:val="005E220A"/>
    <w:rsid w:val="005E29C5"/>
    <w:rsid w:val="00761A89"/>
    <w:rsid w:val="0079541F"/>
    <w:rsid w:val="007A5C4B"/>
    <w:rsid w:val="007C2981"/>
    <w:rsid w:val="007E2927"/>
    <w:rsid w:val="00843BD6"/>
    <w:rsid w:val="008C2416"/>
    <w:rsid w:val="008C6E64"/>
    <w:rsid w:val="00917B47"/>
    <w:rsid w:val="00917D1C"/>
    <w:rsid w:val="00930679"/>
    <w:rsid w:val="009356A0"/>
    <w:rsid w:val="009D32A7"/>
    <w:rsid w:val="00A04053"/>
    <w:rsid w:val="00A158D5"/>
    <w:rsid w:val="00A2225C"/>
    <w:rsid w:val="00A3218F"/>
    <w:rsid w:val="00AC0C03"/>
    <w:rsid w:val="00AF6A77"/>
    <w:rsid w:val="00B16708"/>
    <w:rsid w:val="00B27F73"/>
    <w:rsid w:val="00C0386B"/>
    <w:rsid w:val="00C436F6"/>
    <w:rsid w:val="00C5674B"/>
    <w:rsid w:val="00C57C59"/>
    <w:rsid w:val="00C7378E"/>
    <w:rsid w:val="00D60440"/>
    <w:rsid w:val="00DA4E40"/>
    <w:rsid w:val="00DA7AF0"/>
    <w:rsid w:val="00E347AE"/>
    <w:rsid w:val="00E9190C"/>
    <w:rsid w:val="00EA0C8A"/>
    <w:rsid w:val="00F76997"/>
    <w:rsid w:val="00F7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0D8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E34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47A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347A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E34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47A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347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gitalna.ff.uns.ac.rs/sites/default/files/db/books/978-86-6065-486-3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cademia.edu/11419475/PREVO%C4%90ENJE_PRAVNIH_TEKSTOVA_TEORIJA_I_PRAKS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mei.gov.rs/upload/documents/prevodjenje/prirucnik_prevodjenje_oktobar_20.pdf" TargetMode="External"/><Relationship Id="rId5" Type="http://schemas.openxmlformats.org/officeDocument/2006/relationships/hyperlink" Target="https://ec.europa.eu/environment/nature/legislation/habitatsdirective/docs/Int_Manual_EU28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</dc:creator>
  <cp:keywords/>
  <dc:description/>
  <cp:lastModifiedBy>jelen</cp:lastModifiedBy>
  <cp:revision>23</cp:revision>
  <dcterms:created xsi:type="dcterms:W3CDTF">2022-09-28T08:21:00Z</dcterms:created>
  <dcterms:modified xsi:type="dcterms:W3CDTF">2022-09-29T15:28:00Z</dcterms:modified>
</cp:coreProperties>
</file>