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F4112" w:rsidRDefault="00BF411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BF4112" w:rsidP="00AE23D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1 ‒ </w:t>
            </w:r>
            <w:r w:rsidR="00AE23D6">
              <w:rPr>
                <w:rFonts w:ascii="Times New Roman" w:hAnsi="Times New Roman"/>
                <w:sz w:val="20"/>
                <w:szCs w:val="20"/>
                <w:lang w:val="sr-Cyrl-CS"/>
              </w:rPr>
              <w:t>грчки</w:t>
            </w: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D24E4" w:rsidRDefault="00FB2988" w:rsidP="00B752C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 Елаковић Ненадовић</w:t>
            </w:r>
            <w:r w:rsidR="001D24E4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Драгана Ткалац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D24E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C6F9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A63007" w:rsidP="00A6300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092214" w:rsidRDefault="006C6F90" w:rsidP="0075454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C6F90">
              <w:rPr>
                <w:rFonts w:ascii="Times New Roman" w:hAnsi="Times New Roman"/>
                <w:sz w:val="20"/>
                <w:szCs w:val="20"/>
              </w:rPr>
              <w:t xml:space="preserve">Упознавање студената </w:t>
            </w:r>
            <w:r w:rsidR="00754546" w:rsidRPr="0075454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са основним поставкама интерпретативне теорије књижевног превођења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. Овладавање преводилачким поступцима</w:t>
            </w:r>
            <w:r w:rsidR="00422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на лексичком</w:t>
            </w:r>
            <w:r w:rsidR="00422AE6">
              <w:rPr>
                <w:rFonts w:ascii="Times New Roman" w:hAnsi="Times New Roman"/>
                <w:sz w:val="20"/>
                <w:szCs w:val="20"/>
              </w:rPr>
              <w:t>,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 граматичком </w:t>
            </w:r>
            <w:r w:rsidR="00422AE6">
              <w:rPr>
                <w:rFonts w:ascii="Times New Roman" w:hAnsi="Times New Roman"/>
                <w:sz w:val="20"/>
                <w:szCs w:val="20"/>
              </w:rPr>
              <w:t xml:space="preserve">и стилистичком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нивоу</w:t>
            </w:r>
            <w:r w:rsidR="00754546">
              <w:rPr>
                <w:rFonts w:ascii="Times New Roman" w:hAnsi="Times New Roman"/>
                <w:sz w:val="20"/>
                <w:szCs w:val="20"/>
              </w:rPr>
              <w:t>. Студент ће бити способан да приступи сложеним књижевним текстовима и да их преведе са грчког језика на српски и са српског језика на грчки.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092214" w:rsidRDefault="00E13958" w:rsidP="00B134D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</w:t>
            </w:r>
            <w:r w:rsidR="009761D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ме да користи различте врсте речника и других помагала при превођењу књижевног дела.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Способан је да примени стечена теоријска знања и практичне вештине у одређивању и решавању конкретних преводилачких пробле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 при превођењу прозног текста.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Способан је да самостално преведе књижевни прозни текст са 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грчког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 српски језик 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критички 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прокоментарише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свој и туђ превод.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586D9C" w:rsidRDefault="00586D9C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586D9C" w:rsidRPr="009761D1" w:rsidRDefault="00586D9C" w:rsidP="00586D9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Основни принципи интерпретативне теорије превођења и њихова примена у домену књижевног превођења.</w:t>
            </w: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Pr="00586D9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Техника рада с речником: преводни и једнојезички речници, речник синонима, фразеолошки речник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Pr="00586D9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Очување оригинала, временска и просторна дистанца као проблем, прношење дијалектизама и личних имена.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</w:p>
          <w:p w:rsidR="00586D9C" w:rsidRDefault="00586D9C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B4594F" w:rsidRPr="00092214" w:rsidRDefault="00586D9C" w:rsidP="001D48D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Вежбе превођења савремених грчких и српских књижевних текстова. Анализа и евалуација превода. Дискусије </w:t>
            </w:r>
            <w:r w:rsidR="001D48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</w:t>
            </w:r>
            <w:r w:rsidR="001D48DF" w:rsidRPr="00B752C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потешкоћама.</w:t>
            </w:r>
            <w:r w:rsidR="009761D1"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B31593" w:rsidRPr="00B31593" w:rsidRDefault="001E1E34" w:rsidP="00B3159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3159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B31593" w:rsidRPr="00B31593" w:rsidRDefault="00B31593" w:rsidP="00B3159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B3159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J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Munday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B31593">
              <w:rPr>
                <w:rFonts w:ascii="Times New Roman" w:hAnsi="Times New Roman"/>
                <w:bCs/>
                <w:i/>
                <w:sz w:val="20"/>
                <w:szCs w:val="20"/>
              </w:rPr>
              <w:t>Introducing Translation Studies: Theories and Applications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Routledge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2016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</w:p>
          <w:p w:rsidR="00B31593" w:rsidRPr="00B31593" w:rsidRDefault="00B31593" w:rsidP="00B3159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2. L. </w:t>
            </w:r>
            <w:proofErr w:type="spellStart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Venuti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. </w:t>
            </w:r>
            <w:r w:rsidRPr="00B31593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The Translator's Invisibility: A History of Translation, </w:t>
            </w:r>
            <w:proofErr w:type="spellStart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Routledge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1995.</w:t>
            </w:r>
          </w:p>
          <w:p w:rsidR="0002192B" w:rsidRPr="00B31593" w:rsidRDefault="0002192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B31593">
              <w:rPr>
                <w:rFonts w:ascii="Times New Roman" w:hAnsi="Times New Roman"/>
                <w:bCs/>
                <w:sz w:val="20"/>
                <w:szCs w:val="20"/>
                <w:lang/>
              </w:rPr>
              <w:t xml:space="preserve">3. 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М.Стојнић, </w:t>
            </w:r>
            <w:r w:rsidRPr="006E746C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О превођењу књижевног текста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Сарајево, 1980.   </w:t>
            </w:r>
          </w:p>
          <w:p w:rsidR="006E746C" w:rsidRDefault="0002192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l-GR"/>
              </w:rPr>
            </w:pPr>
            <w:r w:rsidRPr="00B31593">
              <w:rPr>
                <w:rFonts w:ascii="Times New Roman" w:hAnsi="Times New Roman"/>
                <w:bCs/>
                <w:sz w:val="20"/>
                <w:szCs w:val="20"/>
                <w:lang/>
              </w:rPr>
              <w:t xml:space="preserve">4. </w:t>
            </w:r>
            <w:r w:rsidR="006E746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U</w:t>
            </w:r>
            <w:r w:rsidR="006E746C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. </w:t>
            </w:r>
            <w:r w:rsidR="006E746C" w:rsidRPr="006E746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Eco</w:t>
            </w:r>
            <w:r w:rsidR="006E746C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.</w:t>
            </w:r>
            <w:r w:rsidR="006E746C" w:rsidRPr="006E746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6E746C" w:rsidRPr="006E746C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ΕΜΠΕΙΡΙΕΣ ΜΕΤΑΦΡΑΣΗΣ: ΛΕΓΟΝΤΑΣ ΣΧΕΔΟΝ ΤΟ ΙΔΙΟ</w:t>
            </w:r>
            <w:r w:rsidR="006E746C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, </w:t>
            </w:r>
            <w:r w:rsidR="006E746C" w:rsidRPr="006E746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Ελληνικά Γράμματα, 2003</w:t>
            </w:r>
            <w:r w:rsidR="006E746C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.</w:t>
            </w:r>
            <w:r w:rsidR="006E746C" w:rsidRPr="006E746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</w:p>
          <w:p w:rsidR="006E746C" w:rsidRDefault="00B3159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el-GR"/>
              </w:rPr>
            </w:pPr>
            <w:r w:rsidRPr="006E746C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5. 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Ζ</w:t>
            </w:r>
            <w:r w:rsidRPr="00B31593">
              <w:rPr>
                <w:rFonts w:ascii="Times New Roman" w:hAnsi="Times New Roman"/>
              </w:rPr>
              <w:t>ωγραφίδου Η., Κα</w:t>
            </w:r>
            <w:r>
              <w:rPr>
                <w:rFonts w:ascii="Times New Roman" w:hAnsi="Times New Roman"/>
                <w:lang w:val="el-GR"/>
              </w:rPr>
              <w:t>σ</w:t>
            </w:r>
            <w:r w:rsidRPr="00B31593">
              <w:rPr>
                <w:rFonts w:ascii="Times New Roman" w:hAnsi="Times New Roman"/>
              </w:rPr>
              <w:t>άπ</w:t>
            </w:r>
            <w:r>
              <w:rPr>
                <w:rFonts w:ascii="Times New Roman" w:hAnsi="Times New Roman"/>
                <w:lang w:val="el-GR"/>
              </w:rPr>
              <w:t>η</w:t>
            </w:r>
            <w:r w:rsidRPr="00B31593">
              <w:rPr>
                <w:rFonts w:ascii="Times New Roman" w:hAnsi="Times New Roman"/>
              </w:rPr>
              <w:t xml:space="preserve"> Ε., </w:t>
            </w:r>
            <w:r>
              <w:rPr>
                <w:rFonts w:ascii="Times New Roman" w:hAnsi="Times New Roman"/>
                <w:lang w:val="el-GR"/>
              </w:rPr>
              <w:t>Σ</w:t>
            </w:r>
            <w:r w:rsidRPr="00B31593">
              <w:rPr>
                <w:rFonts w:ascii="Times New Roman" w:hAnsi="Times New Roman"/>
              </w:rPr>
              <w:t>οφιανο</w:t>
            </w:r>
            <w:r>
              <w:rPr>
                <w:rFonts w:ascii="Times New Roman" w:hAnsi="Times New Roman"/>
                <w:lang w:val="el-GR"/>
              </w:rPr>
              <w:t>υ</w:t>
            </w:r>
            <w:r w:rsidRPr="00B31593">
              <w:rPr>
                <w:rFonts w:ascii="Times New Roman" w:hAnsi="Times New Roman"/>
              </w:rPr>
              <w:t xml:space="preserve"> Ο., </w:t>
            </w:r>
            <w:r w:rsidRPr="006E746C">
              <w:rPr>
                <w:rFonts w:ascii="Times New Roman" w:hAnsi="Times New Roman"/>
                <w:i/>
              </w:rPr>
              <w:t>Πο</w:t>
            </w:r>
            <w:r w:rsidRPr="006E746C">
              <w:rPr>
                <w:rFonts w:ascii="Times New Roman" w:hAnsi="Times New Roman"/>
                <w:i/>
                <w:lang w:val="el-GR"/>
              </w:rPr>
              <w:t>σ</w:t>
            </w:r>
            <w:r w:rsidRPr="006E746C">
              <w:rPr>
                <w:rFonts w:ascii="Times New Roman" w:hAnsi="Times New Roman"/>
                <w:i/>
              </w:rPr>
              <w:t>οτικ</w:t>
            </w:r>
            <w:r w:rsidRPr="006E746C">
              <w:rPr>
                <w:rFonts w:ascii="Times New Roman" w:hAnsi="Times New Roman"/>
                <w:i/>
                <w:lang w:val="el-GR"/>
              </w:rPr>
              <w:t>ές</w:t>
            </w:r>
            <w:r w:rsidRPr="006E746C">
              <w:rPr>
                <w:rFonts w:ascii="Times New Roman" w:hAnsi="Times New Roman"/>
                <w:i/>
              </w:rPr>
              <w:t xml:space="preserve"> &amp; Ποιοτικ</w:t>
            </w:r>
            <w:r w:rsidRPr="006E746C">
              <w:rPr>
                <w:rFonts w:ascii="Times New Roman" w:hAnsi="Times New Roman"/>
                <w:i/>
                <w:lang w:val="el-GR"/>
              </w:rPr>
              <w:t>ές</w:t>
            </w:r>
            <w:r w:rsidRPr="006E746C">
              <w:rPr>
                <w:rFonts w:ascii="Times New Roman" w:hAnsi="Times New Roman"/>
                <w:i/>
              </w:rPr>
              <w:t xml:space="preserve"> Αναλ</w:t>
            </w:r>
            <w:r w:rsidRPr="006E746C">
              <w:rPr>
                <w:rFonts w:ascii="Times New Roman" w:hAnsi="Times New Roman"/>
                <w:i/>
                <w:lang w:val="el-GR"/>
              </w:rPr>
              <w:t>αλύσεις</w:t>
            </w:r>
            <w:r w:rsidRPr="006E746C">
              <w:rPr>
                <w:rFonts w:ascii="Times New Roman" w:hAnsi="Times New Roman"/>
                <w:i/>
              </w:rPr>
              <w:t xml:space="preserve"> </w:t>
            </w:r>
            <w:r w:rsidRPr="006E746C">
              <w:rPr>
                <w:rFonts w:ascii="Times New Roman" w:hAnsi="Times New Roman"/>
                <w:i/>
                <w:lang w:val="el-GR"/>
              </w:rPr>
              <w:t>σ</w:t>
            </w:r>
            <w:r w:rsidRPr="006E746C">
              <w:rPr>
                <w:rFonts w:ascii="Times New Roman" w:hAnsi="Times New Roman"/>
                <w:i/>
              </w:rPr>
              <w:t>τη Μετάφρα</w:t>
            </w:r>
            <w:r w:rsidRPr="006E746C">
              <w:rPr>
                <w:rFonts w:ascii="Times New Roman" w:hAnsi="Times New Roman"/>
                <w:i/>
                <w:lang w:val="el-GR"/>
              </w:rPr>
              <w:t>σ</w:t>
            </w:r>
            <w:r w:rsidRPr="006E746C">
              <w:rPr>
                <w:rFonts w:ascii="Times New Roman" w:hAnsi="Times New Roman"/>
                <w:i/>
              </w:rPr>
              <w:t>η Λογοτεχνικο</w:t>
            </w:r>
            <w:r w:rsidR="006E746C" w:rsidRPr="006E746C">
              <w:rPr>
                <w:rFonts w:ascii="Times New Roman" w:hAnsi="Times New Roman"/>
                <w:i/>
                <w:lang w:val="el-GR"/>
              </w:rPr>
              <w:t>ύ</w:t>
            </w:r>
            <w:r w:rsidRPr="006E746C">
              <w:rPr>
                <w:rFonts w:ascii="Times New Roman" w:hAnsi="Times New Roman"/>
                <w:i/>
              </w:rPr>
              <w:t xml:space="preserve"> Κειμ</w:t>
            </w:r>
            <w:r w:rsidR="006E746C" w:rsidRPr="006E746C">
              <w:rPr>
                <w:rFonts w:ascii="Times New Roman" w:hAnsi="Times New Roman"/>
                <w:i/>
                <w:lang w:val="el-GR"/>
              </w:rPr>
              <w:t>έ</w:t>
            </w:r>
            <w:r w:rsidRPr="006E746C">
              <w:rPr>
                <w:rFonts w:ascii="Times New Roman" w:hAnsi="Times New Roman"/>
                <w:i/>
              </w:rPr>
              <w:t>νου</w:t>
            </w:r>
            <w:r w:rsidRPr="00B31593">
              <w:rPr>
                <w:rFonts w:ascii="Times New Roman" w:hAnsi="Times New Roman"/>
              </w:rPr>
              <w:t xml:space="preserve">, University Studio Press, </w:t>
            </w:r>
            <w:r w:rsidRPr="006E746C">
              <w:rPr>
                <w:rFonts w:ascii="Times New Roman" w:hAnsi="Times New Roman"/>
                <w:lang w:val="el-GR"/>
              </w:rPr>
              <w:t>2000</w:t>
            </w:r>
            <w:r w:rsidR="006E746C">
              <w:rPr>
                <w:rFonts w:ascii="Times New Roman" w:hAnsi="Times New Roman"/>
                <w:lang w:val="el-GR"/>
              </w:rPr>
              <w:t>.</w:t>
            </w:r>
          </w:p>
          <w:p w:rsidR="00057E9B" w:rsidRPr="006E746C" w:rsidRDefault="006E746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6.</w:t>
            </w:r>
            <w:r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 Γ. Κεντρώτης, </w:t>
            </w:r>
            <w:r w:rsidRPr="006E746C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Θεωρία και πράξη της μετάφρασης</w:t>
            </w:r>
            <w:r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,  ΔΙΑΥΛΟΣ, 2000.</w:t>
            </w:r>
          </w:p>
          <w:p w:rsidR="00586D9C" w:rsidRPr="00B31593" w:rsidRDefault="006E746C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7</w:t>
            </w:r>
            <w:r w:rsidR="00B31593"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586D9C" w:rsidRPr="00B31593">
              <w:rPr>
                <w:rFonts w:ascii="Times New Roman" w:hAnsi="Times New Roman"/>
                <w:sz w:val="20"/>
                <w:szCs w:val="20"/>
              </w:rPr>
              <w:t>Грчки једнојезични он-лајн речник:</w:t>
            </w:r>
          </w:p>
          <w:p w:rsidR="00586D9C" w:rsidRPr="00B31593" w:rsidRDefault="00B433ED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586D9C" w:rsidRPr="00B315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https://www.greek-language.gr/greekLang/modern_greek/tools/lexica/triantafyllides/</w:t>
              </w:r>
            </w:hyperlink>
            <w:r w:rsidR="00586D9C" w:rsidRPr="00B31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B068A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068A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8A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B068A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068A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8A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FB2988" w:rsidRDefault="001E1E34" w:rsidP="00FB298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="00B068AA"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B068AA"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примере, и</w:t>
            </w:r>
            <w:r w:rsid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нтерактивна настава, дискусија; практична настава </w:t>
            </w:r>
            <w:r w:rsidR="00FB2988">
              <w:rPr>
                <w:rFonts w:ascii="Times New Roman" w:hAnsi="Times New Roman"/>
                <w:bCs/>
                <w:sz w:val="20"/>
                <w:szCs w:val="20"/>
              </w:rPr>
              <w:t>подразумева п</w:t>
            </w:r>
            <w:r w:rsidR="00FB2988">
              <w:rPr>
                <w:rFonts w:ascii="Times New Roman" w:hAnsi="Times New Roman"/>
                <w:sz w:val="20"/>
                <w:szCs w:val="20"/>
              </w:rPr>
              <w:t>рипрему превода уз употребу речника и приручника</w:t>
            </w:r>
            <w:r w:rsidR="00FB2988" w:rsidRPr="00FB2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98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 дискусију о проблемима превођења конкретног текста.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1B7248" w:rsidRDefault="001B724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FB298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6</w:t>
            </w:r>
            <w:r w:rsid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1B7248" w:rsidRDefault="00FB298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837D55" w:rsidRDefault="00B752C9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000"/>
    <w:multiLevelType w:val="hybridMultilevel"/>
    <w:tmpl w:val="FF4A4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D7541"/>
    <w:multiLevelType w:val="hybridMultilevel"/>
    <w:tmpl w:val="BE2A0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A4E40"/>
    <w:rsid w:val="0002192B"/>
    <w:rsid w:val="00026763"/>
    <w:rsid w:val="00057E9B"/>
    <w:rsid w:val="000A5FD2"/>
    <w:rsid w:val="001419C1"/>
    <w:rsid w:val="001555C5"/>
    <w:rsid w:val="001B7248"/>
    <w:rsid w:val="001D24E4"/>
    <w:rsid w:val="001D48DF"/>
    <w:rsid w:val="001E1E34"/>
    <w:rsid w:val="002C162B"/>
    <w:rsid w:val="002E2A0B"/>
    <w:rsid w:val="00354285"/>
    <w:rsid w:val="00411D99"/>
    <w:rsid w:val="00422AE6"/>
    <w:rsid w:val="0049245B"/>
    <w:rsid w:val="004D05E1"/>
    <w:rsid w:val="004F4950"/>
    <w:rsid w:val="00586D9C"/>
    <w:rsid w:val="005E220A"/>
    <w:rsid w:val="005E29C5"/>
    <w:rsid w:val="00665CB4"/>
    <w:rsid w:val="006C6F90"/>
    <w:rsid w:val="006E746C"/>
    <w:rsid w:val="00754546"/>
    <w:rsid w:val="0079541F"/>
    <w:rsid w:val="007C2981"/>
    <w:rsid w:val="00812749"/>
    <w:rsid w:val="00917D1C"/>
    <w:rsid w:val="009761D1"/>
    <w:rsid w:val="00A2225C"/>
    <w:rsid w:val="00A63007"/>
    <w:rsid w:val="00AB26A1"/>
    <w:rsid w:val="00AC0C03"/>
    <w:rsid w:val="00AE23D6"/>
    <w:rsid w:val="00B068AA"/>
    <w:rsid w:val="00B134D4"/>
    <w:rsid w:val="00B31593"/>
    <w:rsid w:val="00B433ED"/>
    <w:rsid w:val="00B4594F"/>
    <w:rsid w:val="00B752C9"/>
    <w:rsid w:val="00BF4112"/>
    <w:rsid w:val="00C0386B"/>
    <w:rsid w:val="00C160D8"/>
    <w:rsid w:val="00C436F6"/>
    <w:rsid w:val="00C5674B"/>
    <w:rsid w:val="00C7378E"/>
    <w:rsid w:val="00DA4E40"/>
    <w:rsid w:val="00E13958"/>
    <w:rsid w:val="00E43DA9"/>
    <w:rsid w:val="00E9190C"/>
    <w:rsid w:val="00F07116"/>
    <w:rsid w:val="00F76997"/>
    <w:rsid w:val="00F77767"/>
    <w:rsid w:val="00FB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D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D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eek-language.gr/greekLang/modern_greek/tools/lexica/triantafylli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user</cp:lastModifiedBy>
  <cp:revision>11</cp:revision>
  <dcterms:created xsi:type="dcterms:W3CDTF">2022-09-05T16:20:00Z</dcterms:created>
  <dcterms:modified xsi:type="dcterms:W3CDTF">2022-09-30T12:10:00Z</dcterms:modified>
</cp:coreProperties>
</file>