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12"/>
        <w:gridCol w:w="1856"/>
        <w:gridCol w:w="1084"/>
        <w:gridCol w:w="1891"/>
        <w:gridCol w:w="120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F4112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1 ‒ украјински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D24E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Милена Ивановић, Тања Гаев; сарадник: Анастасија Тепшић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C6F9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C6F90" w:rsidP="006C6F9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Завршен Филолошки факултет, студијски програм ЈКК, студијски профил: Украјински језик, књижевност, култура; остали заинетерсовани полажу тест знања из украјинског језика.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6C6F90" w:rsidP="00422A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C6F90">
              <w:rPr>
                <w:rFonts w:ascii="Times New Roman" w:hAnsi="Times New Roman"/>
                <w:sz w:val="20"/>
                <w:szCs w:val="20"/>
              </w:rPr>
              <w:t>Упознавање студената са основним појмовима и категоријама опште теорије превођења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теорије књижевног превођења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,  са карактеристикама транслатолошких типова текста и особеностима њиховог превођења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специфичностима </w:t>
            </w:r>
            <w:r w:rsidR="00422AE6">
              <w:rPr>
                <w:rFonts w:ascii="Times New Roman" w:hAnsi="Times New Roman"/>
                <w:sz w:val="20"/>
                <w:szCs w:val="20"/>
              </w:rPr>
              <w:t>превођења прозних дела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. Стицање знања о историји</w:t>
            </w:r>
            <w:r w:rsidR="00422AE6">
              <w:rPr>
                <w:rFonts w:ascii="Times New Roman" w:hAnsi="Times New Roman"/>
                <w:sz w:val="20"/>
                <w:szCs w:val="20"/>
              </w:rPr>
              <w:t xml:space="preserve"> књижевног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превођења </w:t>
            </w:r>
            <w:r w:rsidR="00422AE6">
              <w:rPr>
                <w:rFonts w:ascii="Times New Roman" w:hAnsi="Times New Roman"/>
                <w:sz w:val="20"/>
                <w:szCs w:val="20"/>
              </w:rPr>
              <w:t>са украјинског језика на српски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. Овладавање преводилачким поступцима</w:t>
            </w:r>
            <w:r w:rsidR="00422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на лексичком</w:t>
            </w:r>
            <w:r w:rsidR="00422AE6">
              <w:rPr>
                <w:rFonts w:ascii="Times New Roman" w:hAnsi="Times New Roman"/>
                <w:sz w:val="20"/>
                <w:szCs w:val="20"/>
              </w:rPr>
              <w:t>,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граматичком </w:t>
            </w:r>
            <w:r w:rsidR="00422AE6">
              <w:rPr>
                <w:rFonts w:ascii="Times New Roman" w:hAnsi="Times New Roman"/>
                <w:sz w:val="20"/>
                <w:szCs w:val="20"/>
              </w:rPr>
              <w:t xml:space="preserve">и стилистичком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нивоу, основним принципима  превођења појединих језичких јединица. Развијање критичког мишљења, способности анализе сопственог и туђих превода. 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E13958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темељно позна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разуме историј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у, савремено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стањ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перспектив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развоја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књижевног превођења са украјинског на српски језик. </w:t>
            </w:r>
            <w:r w:rsidR="009761D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Уме да користи различте врсте речника и других помагала при превођењу књижевног дела.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Способан је да примени стечена теоријска знања и практичне вештине у одређивању и решавању конкретних преводилачких проблема при превођењу прозног текста, да самостално изврши предпреводну анализу књижевног прозног текста и дефинише и примени одговарајућу преводилачку стратегију. Способан је да самостално преведе књижевни прозни текст са украјинског на српски језик 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уз поштовање граматичких, синтаксичких и ортографских норми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те да објективно критички оцени свој и туђ превод.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1: Књижевно превођење (КП) као вид међујезичке и међукултурне комуникације, улога КП у историји светске културе, циљеви и задаци КП, посредничка улога КП; КП као стваралаштво и као вештина.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Преглед историје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КП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са украјинског на српски језик. Улога КП у историји културних веза.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3: Лингвистичка и транслатолошка класификација типова текста, основне карактеристике различитих типова текста и преводилачки проблеми повезани са њима; важност естетске функције књижевног текста и њеног преношења у преводу, однос између садржаја и форме оригинала и превода; преводивост/ непреводивост књижевних текстова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4: Специфи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чности превођења прозног текста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Жанр, стил и ритам прозног текста и преблеми КП. Разумевање, осмишљање и преношење садржаја текста (подтекста) у КП. 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Процес стварања књижевног превода, етапе преводилачког процеса, предпреводна анализа прозног књижевног текста, разумевање и интерпретација оригиналног књижевног текста, фонске информације, у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очавање алузија, одабир преводи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лачке стратегије, преводилачки коментар.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Техника рада с речником: преводни и једнојезички речници, речник синонима, фразеолошки речник, асоцијативни речник.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Језички проблеми КП: преводилачке трансформације.</w:t>
            </w:r>
          </w:p>
          <w:p w:rsid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Стилски проблеми КП: уочавање и преношење експресивно-стилских особености оригинала, преношење одлика књижевног правца и индивидуалног стила аутора; превођење традиционалне и индивидуалне ауторске метафоре, метонимије, епитета и сл.; избор адекватно маркираних синонима, избор синонима као средство преношења индивидуалних особености ауторског стила; превођењеи лексике са конотативним ко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м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поненатама значења; одступања од књижевне норме, жаргонизми, ауторски неологизми. 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Употреба страног језика у књижевном тексту као стилистички фактор и преводилачки проблем. 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Функције употребе антонима, хомонима, речи страног порекла, професионализама, хипокористика у књижевном тексту и начини њиховог преношења у преводу.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Сатира, хумор, иронија, сарказам у КП.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Специфичности преношења ауторског говора – нарација и дескрипција; говор</w:t>
            </w:r>
            <w:r w:rsidR="002E2A0B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ликова – монолог, унутрашњи монолог, дијалог. Преношење елемената невербалне комуникације.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lastRenderedPageBreak/>
              <w:t>Конфликт садржаја и форме као преводилачки проблем. Игра речи у прозном тексту. Губици при превођењу књижевних текстова и начини њихове компензације.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Очување националног и историјског колорита оригинала, временска и просторна дистанца као проблем, преношење реалија, историзама, архаизама, дијалектизама.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Преношење властитих имена у КП. Аптроними.</w:t>
            </w:r>
          </w:p>
          <w:p w:rsidR="009761D1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Проблеми преношења фразеологизама, пословица, крилатица у КП.</w:t>
            </w:r>
          </w:p>
          <w:p w:rsidR="001E1E34" w:rsidRPr="009761D1" w:rsidRDefault="009761D1" w:rsidP="009761D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Класична и савремена проза у КП.</w:t>
            </w:r>
          </w:p>
          <w:p w:rsidR="001E1E34" w:rsidRDefault="009761D1" w:rsidP="00B068A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примена знања стечених у оквиру теоријске наставе кроз анализу књижевних </w:t>
            </w:r>
            <w:r w:rsidR="00B068A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прозних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текстова на украјинском језику</w:t>
            </w:r>
            <w:r w:rsidR="00B068A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анализу постојећих превода прозних текстова</w:t>
            </w:r>
            <w:r w:rsidR="00B068A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са украјинског језика; </w:t>
            </w:r>
            <w:bookmarkStart w:id="0" w:name="_GoBack"/>
            <w:bookmarkEnd w:id="0"/>
            <w:r w:rsidR="00B068A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прозних текстова са украјинског језика, анализу и лекторисање сопствених превода.</w:t>
            </w:r>
          </w:p>
          <w:p w:rsidR="00B4594F" w:rsidRPr="00092214" w:rsidRDefault="00B4594F" w:rsidP="002C16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Обавезни саставни део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курса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 самостални рад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циљу развијања вештине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самосталне примене стечених знања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будућем преводилачком раду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Самостални рад подразумева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припрему за превођење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задатог или изабраног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текста </w:t>
            </w:r>
            <w:r w:rsidR="002C162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украјинском језику 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читање литературе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предпреводна анализа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 и </w:t>
            </w:r>
            <w:r w:rsidR="002C162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само превођење текста на српски језик, </w:t>
            </w:r>
            <w:r w:rsidR="002C162B">
              <w:rPr>
                <w:rFonts w:ascii="Times New Roman" w:hAnsi="Times New Roman"/>
                <w:sz w:val="20"/>
                <w:szCs w:val="20"/>
                <w:lang w:val="sr-Cyrl-CS"/>
              </w:rPr>
              <w:t>, самостално лекторисање сопственог превода након његове анализе на часу.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02192B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1.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M. Baker, G. Saldanha (ed.), Routledge Encyclopedia of Translation Studies. London – New York, 2009.</w:t>
            </w:r>
          </w:p>
          <w:p w:rsidR="0002192B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2.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М. Сибиновић. Нови живот оригинала. Увод у превођење. Београд: Просвета, Алтера, УСНПС, 2009</w:t>
            </w:r>
          </w:p>
          <w:p w:rsidR="0002192B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3.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М.Стојнић, О превођењу књижевног текста, Сарајево, 1980.   </w:t>
            </w:r>
          </w:p>
          <w:p w:rsidR="00057E9B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57E9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4.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U. Eko.  Kazati gotovo istu stvar : iskustvo prevođenja. Beograd : Paideia, 2008.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057E9B" w:rsidRDefault="00057E9B" w:rsidP="00057E9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5.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Корунець І. В. Теорія і практика перекладу (аспектний переклад) : підручник / під ред. О. І. Тереха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/</w:t>
            </w:r>
          </w:p>
          <w:p w:rsidR="00057E9B" w:rsidRPr="00057E9B" w:rsidRDefault="00057E9B" w:rsidP="00057E9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Вінниця : Нова книга, 2000.</w:t>
            </w:r>
          </w:p>
          <w:p w:rsidR="00057E9B" w:rsidRPr="00057E9B" w:rsidRDefault="00057E9B" w:rsidP="00057E9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6.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Коптілов В. В. Теорія і практика перекладу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Київ : Юніверс, 2002. </w:t>
            </w:r>
          </w:p>
          <w:p w:rsidR="001E1E34" w:rsidRDefault="00057E9B" w:rsidP="001555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7.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Landers, Clifford E. Literary translation: a practical guide.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Clevedon (Inglaterra): Multilingual Matters, 2001</w:t>
            </w:r>
          </w:p>
          <w:p w:rsidR="00C160D8" w:rsidRPr="00C160D8" w:rsidRDefault="00C160D8" w:rsidP="001555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8.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Модестов В.С. Художественн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перевод: история, теория практика,</w:t>
            </w:r>
            <w:r w:rsidR="00F07116">
              <w:rPr>
                <w:rFonts w:ascii="Times New Roman" w:hAnsi="Times New Roman"/>
                <w:bCs/>
                <w:sz w:val="20"/>
                <w:szCs w:val="20"/>
              </w:rPr>
              <w:t xml:space="preserve"> Москва: Изд. Лит. инст. им. А.М. Горького, 2006.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2192B" w:rsidRDefault="001E1E34" w:rsidP="001B72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B068AA"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B068AA"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</w:t>
            </w:r>
            <w:r w:rsid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дискусија; практична настава обухвата самостални рад на примени стечених теоријских знања и дискусију</w:t>
            </w:r>
            <w:r w:rsidR="00B068AA"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665CB4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0"/>
    <w:rsid w:val="0002192B"/>
    <w:rsid w:val="00026763"/>
    <w:rsid w:val="00057E9B"/>
    <w:rsid w:val="000A5FD2"/>
    <w:rsid w:val="001419C1"/>
    <w:rsid w:val="001555C5"/>
    <w:rsid w:val="001B7248"/>
    <w:rsid w:val="001D24E4"/>
    <w:rsid w:val="001E1E34"/>
    <w:rsid w:val="002C162B"/>
    <w:rsid w:val="002E2A0B"/>
    <w:rsid w:val="00354285"/>
    <w:rsid w:val="00411D99"/>
    <w:rsid w:val="00422AE6"/>
    <w:rsid w:val="0049245B"/>
    <w:rsid w:val="004F4950"/>
    <w:rsid w:val="005E220A"/>
    <w:rsid w:val="005E29C5"/>
    <w:rsid w:val="00665CB4"/>
    <w:rsid w:val="006C6F90"/>
    <w:rsid w:val="0079541F"/>
    <w:rsid w:val="007C2981"/>
    <w:rsid w:val="00917D1C"/>
    <w:rsid w:val="009761D1"/>
    <w:rsid w:val="00A2225C"/>
    <w:rsid w:val="00AB26A1"/>
    <w:rsid w:val="00AC0C03"/>
    <w:rsid w:val="00B068AA"/>
    <w:rsid w:val="00B4594F"/>
    <w:rsid w:val="00BF4112"/>
    <w:rsid w:val="00C0386B"/>
    <w:rsid w:val="00C160D8"/>
    <w:rsid w:val="00C436F6"/>
    <w:rsid w:val="00C5674B"/>
    <w:rsid w:val="00C7378E"/>
    <w:rsid w:val="00DA4E40"/>
    <w:rsid w:val="00E13958"/>
    <w:rsid w:val="00E9190C"/>
    <w:rsid w:val="00F07116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BDB5"/>
  <w15:docId w15:val="{FE1FD5AE-F895-48C7-BC51-0272C454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Milena I</cp:lastModifiedBy>
  <cp:revision>7</cp:revision>
  <dcterms:created xsi:type="dcterms:W3CDTF">2022-07-18T09:37:00Z</dcterms:created>
  <dcterms:modified xsi:type="dcterms:W3CDTF">2022-08-09T16:15:00Z</dcterms:modified>
</cp:coreProperties>
</file>